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748" w:rsidRDefault="00136721" w14:textId="16E03731" w14:paraId="0BDD15CE">
      <w:pPr>
        <w:pStyle w:val="Heading1"/>
      </w:pPr>
      <w:r w:rsidR="00136721">
        <w:rPr/>
        <w:t xml:space="preserve">Jefferson/Franklin Consortium </w:t>
      </w:r>
    </w:p>
    <w:p w:rsidR="007E6748" w:rsidRDefault="00136721" w14:paraId="0AFF0029" w14:textId="16E03731">
      <w:pPr>
        <w:pStyle w:val="Heading1"/>
      </w:pPr>
      <w:r w:rsidR="0005444B">
        <w:rPr>
          <w:color w:val="0070C0"/>
          <w:spacing w:val="-17"/>
        </w:rPr>
        <w:t xml:space="preserve">Rapid Response </w:t>
      </w:r>
      <w:r w:rsidR="00136721">
        <w:rPr/>
        <w:t>Policy</w:t>
      </w:r>
    </w:p>
    <w:p w:rsidR="007E6748" w:rsidRDefault="00906C2D" w14:paraId="73B5E1BC" w14:textId="2F427DF4">
      <w:pPr>
        <w:pStyle w:val="BodyText"/>
        <w:spacing w:before="279"/>
        <w:ind w:left="260" w:right="207"/>
      </w:pPr>
      <w:r>
        <w:t>The Local WDB shall ensure that Local WDB Director, staff, and Job Center staff engage</w:t>
      </w:r>
      <w:r>
        <w:rPr>
          <w:spacing w:val="-5"/>
        </w:rPr>
        <w:t xml:space="preserve"> </w:t>
      </w:r>
      <w:r>
        <w:t>fully</w:t>
      </w:r>
      <w:r>
        <w:rPr>
          <w:spacing w:val="-6"/>
        </w:rPr>
        <w:t xml:space="preserve"> </w:t>
      </w:r>
      <w:r>
        <w:t>with</w:t>
      </w:r>
      <w:r>
        <w:rPr>
          <w:spacing w:val="-6"/>
        </w:rPr>
        <w:t xml:space="preserve"> </w:t>
      </w:r>
      <w:r>
        <w:t>Businesses</w:t>
      </w:r>
      <w:r>
        <w:rPr>
          <w:spacing w:val="-4"/>
        </w:rPr>
        <w:t xml:space="preserve"> </w:t>
      </w:r>
      <w:r>
        <w:t>and</w:t>
      </w:r>
      <w:r>
        <w:rPr>
          <w:spacing w:val="-6"/>
        </w:rPr>
        <w:t xml:space="preserve"> </w:t>
      </w:r>
      <w:r>
        <w:t>designated</w:t>
      </w:r>
      <w:r>
        <w:rPr>
          <w:spacing w:val="-4"/>
        </w:rPr>
        <w:t xml:space="preserve"> </w:t>
      </w:r>
      <w:r>
        <w:t>Office</w:t>
      </w:r>
      <w:r>
        <w:rPr>
          <w:spacing w:val="-5"/>
        </w:rPr>
        <w:t xml:space="preserve"> </w:t>
      </w:r>
      <w:r>
        <w:t>of</w:t>
      </w:r>
      <w:r>
        <w:rPr>
          <w:spacing w:val="-5"/>
        </w:rPr>
        <w:t xml:space="preserve"> </w:t>
      </w:r>
      <w:r>
        <w:t>Workforce</w:t>
      </w:r>
      <w:r>
        <w:rPr>
          <w:spacing w:val="-5"/>
        </w:rPr>
        <w:t xml:space="preserve"> </w:t>
      </w:r>
      <w:r>
        <w:t>Development (OWD) staff to deliver the highest level</w:t>
      </w:r>
      <w:r>
        <w:rPr>
          <w:spacing w:val="-1"/>
        </w:rPr>
        <w:t xml:space="preserve"> </w:t>
      </w:r>
      <w:r>
        <w:t>of</w:t>
      </w:r>
      <w:r>
        <w:rPr>
          <w:spacing w:val="-2"/>
        </w:rPr>
        <w:t xml:space="preserve"> </w:t>
      </w:r>
      <w:r>
        <w:t>comprehensive services available</w:t>
      </w:r>
      <w:r>
        <w:rPr>
          <w:spacing w:val="-1"/>
        </w:rPr>
        <w:t xml:space="preserve"> </w:t>
      </w:r>
      <w:r>
        <w:t>as outline</w:t>
      </w:r>
      <w:r>
        <w:rPr>
          <w:spacing w:val="-1"/>
        </w:rPr>
        <w:t xml:space="preserve"> </w:t>
      </w:r>
      <w:r>
        <w:t>in the</w:t>
      </w:r>
      <w:r>
        <w:rPr>
          <w:spacing w:val="-1"/>
        </w:rPr>
        <w:t xml:space="preserve"> </w:t>
      </w:r>
      <w:r>
        <w:t>State’s</w:t>
      </w:r>
      <w:r>
        <w:rPr>
          <w:spacing w:val="-2"/>
        </w:rPr>
        <w:t xml:space="preserve"> </w:t>
      </w:r>
      <w:r>
        <w:t>most recent Employment Transition</w:t>
      </w:r>
      <w:r>
        <w:rPr>
          <w:spacing w:val="-2"/>
        </w:rPr>
        <w:t xml:space="preserve"> </w:t>
      </w:r>
      <w:r>
        <w:t>Team</w:t>
      </w:r>
      <w:r>
        <w:rPr>
          <w:spacing w:val="-1"/>
        </w:rPr>
        <w:t xml:space="preserve"> </w:t>
      </w:r>
      <w:r>
        <w:t>policy.</w:t>
      </w:r>
    </w:p>
    <w:p w:rsidRPr="00906C2D" w:rsidR="00906C2D" w:rsidP="00906C2D" w:rsidRDefault="00906C2D" w14:paraId="2BFF279D" w14:textId="77777777">
      <w:pPr>
        <w:pStyle w:val="BodyText"/>
        <w:spacing w:before="279"/>
        <w:ind w:left="260" w:right="207"/>
        <w:rPr>
          <w:color w:val="0070C0"/>
        </w:rPr>
      </w:pPr>
      <w:r w:rsidRPr="00906C2D">
        <w:rPr>
          <w:color w:val="0070C0"/>
        </w:rPr>
        <w:t xml:space="preserve">Local staff will lead Rapid Response activities involving dislocation events impacting forty-nine (49) or fewer full-time workers by: </w:t>
      </w:r>
    </w:p>
    <w:p w:rsidRPr="00906C2D" w:rsidR="00906C2D" w:rsidP="00906C2D" w:rsidRDefault="00906C2D" w14:paraId="769F8953" w14:textId="77777777">
      <w:pPr>
        <w:pStyle w:val="BodyText"/>
        <w:numPr>
          <w:ilvl w:val="0"/>
          <w:numId w:val="2"/>
        </w:numPr>
        <w:spacing w:before="279"/>
        <w:ind w:right="207"/>
        <w:rPr>
          <w:color w:val="0070C0"/>
        </w:rPr>
      </w:pPr>
      <w:r w:rsidRPr="00906C2D">
        <w:rPr>
          <w:color w:val="0070C0"/>
        </w:rPr>
        <w:t>contacting affected employers within twenty-four (24) hours of being informed of a potential layoff to inform affected employers about Rapid Response services and must arrange for an in-person meeting to plan informational worker meetings as needed.</w:t>
      </w:r>
    </w:p>
    <w:p w:rsidRPr="00906C2D" w:rsidR="00906C2D" w:rsidP="00906C2D" w:rsidRDefault="00906C2D" w14:paraId="61642671" w14:textId="77777777">
      <w:pPr>
        <w:pStyle w:val="BodyText"/>
        <w:numPr>
          <w:ilvl w:val="1"/>
          <w:numId w:val="2"/>
        </w:numPr>
        <w:spacing w:before="279"/>
        <w:ind w:right="207"/>
        <w:rPr>
          <w:color w:val="0070C0"/>
        </w:rPr>
      </w:pPr>
      <w:r w:rsidRPr="00906C2D">
        <w:rPr>
          <w:color w:val="0070C0"/>
        </w:rPr>
        <w:t>All on-site worker meetings and other services shall be coordinated with the employer and delivered based on the employer’s and workers’ schedule, regardless of the time of day. All on-site worker meeting details and scheduling must be approved by the employer prior to holding informational worker meetings.</w:t>
      </w:r>
    </w:p>
    <w:p w:rsidRPr="00906C2D" w:rsidR="00906C2D" w:rsidP="00906C2D" w:rsidRDefault="00906C2D" w14:paraId="5A23AF77" w14:textId="77777777">
      <w:pPr>
        <w:pStyle w:val="BodyText"/>
        <w:numPr>
          <w:ilvl w:val="0"/>
          <w:numId w:val="2"/>
        </w:numPr>
        <w:spacing w:before="279"/>
        <w:ind w:right="207"/>
        <w:rPr>
          <w:color w:val="0070C0"/>
        </w:rPr>
      </w:pPr>
      <w:r w:rsidRPr="00906C2D">
        <w:rPr>
          <w:color w:val="0070C0"/>
        </w:rPr>
        <w:t xml:space="preserve">coordinating with employers, impacted workers, and Wagner-Peyer Job Center staff, the Division of Employment Security, and other organizations as necessary to ensure effective and timely Rapid Response activities are provided. </w:t>
      </w:r>
    </w:p>
    <w:p w:rsidRPr="00906C2D" w:rsidR="00906C2D" w:rsidP="00906C2D" w:rsidRDefault="00906C2D" w14:paraId="260F5015" w14:textId="77777777">
      <w:pPr>
        <w:pStyle w:val="BodyText"/>
        <w:numPr>
          <w:ilvl w:val="0"/>
          <w:numId w:val="2"/>
        </w:numPr>
        <w:spacing w:before="279"/>
        <w:ind w:right="207"/>
        <w:rPr>
          <w:color w:val="0070C0"/>
        </w:rPr>
      </w:pPr>
      <w:r w:rsidRPr="00906C2D">
        <w:rPr>
          <w:color w:val="0070C0"/>
        </w:rPr>
        <w:t>documenting Rapid Response activities in the statewide case-management system.</w:t>
      </w:r>
    </w:p>
    <w:p w:rsidRPr="00906C2D" w:rsidR="00906C2D" w:rsidP="00906C2D" w:rsidRDefault="00906C2D" w14:paraId="34800607" w14:textId="77777777">
      <w:pPr>
        <w:pStyle w:val="BodyText"/>
        <w:numPr>
          <w:ilvl w:val="1"/>
          <w:numId w:val="2"/>
        </w:numPr>
        <w:spacing w:before="279"/>
        <w:ind w:right="207"/>
        <w:rPr>
          <w:color w:val="0070C0"/>
        </w:rPr>
      </w:pPr>
      <w:r w:rsidRPr="00906C2D">
        <w:rPr>
          <w:color w:val="0070C0"/>
        </w:rPr>
        <w:t>Response activity must be documented in the state’s case-management system within 48 business hours after an event is held.</w:t>
      </w:r>
    </w:p>
    <w:p w:rsidR="00906C2D" w:rsidP="00906C2D" w:rsidRDefault="00906C2D" w14:paraId="2E741090" w14:textId="77777777">
      <w:pPr>
        <w:pStyle w:val="BodyText"/>
        <w:numPr>
          <w:ilvl w:val="0"/>
          <w:numId w:val="2"/>
        </w:numPr>
        <w:spacing w:before="279"/>
        <w:ind w:right="207"/>
        <w:rPr>
          <w:color w:val="0070C0"/>
        </w:rPr>
      </w:pPr>
      <w:r w:rsidRPr="00906C2D">
        <w:rPr>
          <w:color w:val="0070C0"/>
        </w:rPr>
        <w:t>will assist the state Rapid Response team in the event of mass layoff</w:t>
      </w:r>
    </w:p>
    <w:p w:rsidR="00906C2D" w:rsidP="00906C2D" w:rsidRDefault="00906C2D" w14:paraId="3EFD07B0" w14:textId="77777777">
      <w:pPr>
        <w:pStyle w:val="BodyText"/>
        <w:spacing w:before="279"/>
        <w:ind w:right="207"/>
        <w:rPr>
          <w:color w:val="0070C0"/>
        </w:rPr>
      </w:pPr>
    </w:p>
    <w:p w:rsidRPr="00906C2D" w:rsidR="00906C2D" w:rsidP="00906C2D" w:rsidRDefault="00906C2D" w14:paraId="09A57995" w14:textId="611CF90F">
      <w:pPr>
        <w:pStyle w:val="BodyText"/>
        <w:spacing w:before="279"/>
        <w:ind w:right="207"/>
        <w:rPr>
          <w:color w:val="0070C0"/>
        </w:rPr>
      </w:pPr>
    </w:p>
    <w:p w:rsidRPr="00906C2D" w:rsidR="00906C2D" w:rsidP="00906C2D" w:rsidRDefault="00906C2D" w14:paraId="35AC2BDF" w14:textId="77777777">
      <w:pPr>
        <w:pStyle w:val="BodyText"/>
        <w:numPr>
          <w:ilvl w:val="0"/>
          <w:numId w:val="2"/>
        </w:numPr>
        <w:spacing w:before="279"/>
        <w:ind w:right="207"/>
        <w:rPr>
          <w:color w:val="0070C0"/>
        </w:rPr>
      </w:pPr>
      <w:r w:rsidRPr="00906C2D">
        <w:rPr>
          <w:color w:val="0070C0"/>
        </w:rPr>
        <w:t>submitting a request to dwdsupport@dhewd.mo.gov, to enter the event into the “Rapid Response Lookup Table” with the following information:</w:t>
      </w:r>
    </w:p>
    <w:p w:rsidRPr="00906C2D" w:rsidR="00906C2D" w:rsidP="00906C2D" w:rsidRDefault="00906C2D" w14:paraId="291BCF66" w14:textId="77777777">
      <w:pPr>
        <w:pStyle w:val="BodyText"/>
        <w:numPr>
          <w:ilvl w:val="1"/>
          <w:numId w:val="2"/>
        </w:numPr>
        <w:ind w:left="2160" w:right="202"/>
        <w:rPr>
          <w:color w:val="0070C0"/>
        </w:rPr>
      </w:pPr>
      <w:r w:rsidRPr="00906C2D">
        <w:rPr>
          <w:color w:val="0070C0"/>
        </w:rPr>
        <w:t>Company Name</w:t>
      </w:r>
    </w:p>
    <w:p w:rsidRPr="00906C2D" w:rsidR="00906C2D" w:rsidP="00906C2D" w:rsidRDefault="00906C2D" w14:paraId="2AF0372D" w14:textId="77777777">
      <w:pPr>
        <w:pStyle w:val="BodyText"/>
        <w:numPr>
          <w:ilvl w:val="1"/>
          <w:numId w:val="2"/>
        </w:numPr>
        <w:ind w:left="2160" w:right="202"/>
        <w:rPr>
          <w:color w:val="0070C0"/>
        </w:rPr>
      </w:pPr>
      <w:r w:rsidRPr="00906C2D">
        <w:rPr>
          <w:color w:val="0070C0"/>
        </w:rPr>
        <w:t>Worksite Location</w:t>
      </w:r>
    </w:p>
    <w:p w:rsidRPr="00906C2D" w:rsidR="00906C2D" w:rsidP="00906C2D" w:rsidRDefault="00906C2D" w14:paraId="5C8178E3" w14:textId="77777777">
      <w:pPr>
        <w:pStyle w:val="BodyText"/>
        <w:numPr>
          <w:ilvl w:val="1"/>
          <w:numId w:val="2"/>
        </w:numPr>
        <w:ind w:left="2160" w:right="202"/>
        <w:rPr>
          <w:color w:val="0070C0"/>
        </w:rPr>
      </w:pPr>
      <w:r w:rsidRPr="00906C2D">
        <w:rPr>
          <w:color w:val="0070C0"/>
        </w:rPr>
        <w:t>Address</w:t>
      </w:r>
    </w:p>
    <w:p w:rsidRPr="00906C2D" w:rsidR="00906C2D" w:rsidP="00906C2D" w:rsidRDefault="00906C2D" w14:paraId="6E077780" w14:textId="77777777">
      <w:pPr>
        <w:pStyle w:val="BodyText"/>
        <w:numPr>
          <w:ilvl w:val="1"/>
          <w:numId w:val="2"/>
        </w:numPr>
        <w:ind w:left="2160" w:right="202"/>
        <w:rPr>
          <w:color w:val="0070C0"/>
        </w:rPr>
      </w:pPr>
      <w:r w:rsidRPr="00906C2D">
        <w:rPr>
          <w:color w:val="0070C0"/>
        </w:rPr>
        <w:t>Senatorial District</w:t>
      </w:r>
    </w:p>
    <w:p w:rsidRPr="00906C2D" w:rsidR="00906C2D" w:rsidP="00906C2D" w:rsidRDefault="00906C2D" w14:paraId="2F805DF1" w14:textId="77777777">
      <w:pPr>
        <w:pStyle w:val="BodyText"/>
        <w:numPr>
          <w:ilvl w:val="1"/>
          <w:numId w:val="2"/>
        </w:numPr>
        <w:ind w:left="2160" w:right="202"/>
        <w:rPr>
          <w:color w:val="0070C0"/>
        </w:rPr>
      </w:pPr>
      <w:r w:rsidRPr="00906C2D">
        <w:rPr>
          <w:color w:val="0070C0"/>
        </w:rPr>
        <w:t>House of Representative District</w:t>
      </w:r>
    </w:p>
    <w:p w:rsidRPr="00906C2D" w:rsidR="00906C2D" w:rsidP="00906C2D" w:rsidRDefault="00906C2D" w14:paraId="6AA0A484" w14:textId="77777777">
      <w:pPr>
        <w:pStyle w:val="BodyText"/>
        <w:numPr>
          <w:ilvl w:val="1"/>
          <w:numId w:val="2"/>
        </w:numPr>
        <w:ind w:left="2160" w:right="202"/>
        <w:rPr>
          <w:color w:val="0070C0"/>
        </w:rPr>
      </w:pPr>
      <w:r w:rsidRPr="00906C2D">
        <w:rPr>
          <w:color w:val="0070C0"/>
        </w:rPr>
        <w:t>Event Begin Date</w:t>
      </w:r>
    </w:p>
    <w:p w:rsidRPr="00906C2D" w:rsidR="00906C2D" w:rsidP="00906C2D" w:rsidRDefault="00906C2D" w14:paraId="2FD43E1C" w14:textId="77777777">
      <w:pPr>
        <w:pStyle w:val="BodyText"/>
        <w:numPr>
          <w:ilvl w:val="1"/>
          <w:numId w:val="2"/>
        </w:numPr>
        <w:ind w:left="2160" w:right="202"/>
        <w:rPr>
          <w:color w:val="0070C0"/>
        </w:rPr>
      </w:pPr>
      <w:r w:rsidRPr="00906C2D">
        <w:rPr>
          <w:color w:val="0070C0"/>
        </w:rPr>
        <w:t>Event End Date</w:t>
      </w:r>
    </w:p>
    <w:p w:rsidRPr="00906C2D" w:rsidR="00906C2D" w:rsidP="00906C2D" w:rsidRDefault="00906C2D" w14:paraId="7C5F900F" w14:textId="77777777">
      <w:pPr>
        <w:pStyle w:val="BodyText"/>
        <w:numPr>
          <w:ilvl w:val="1"/>
          <w:numId w:val="2"/>
        </w:numPr>
        <w:ind w:left="2160" w:right="202"/>
        <w:rPr>
          <w:color w:val="0070C0"/>
        </w:rPr>
      </w:pPr>
      <w:r w:rsidRPr="00906C2D">
        <w:rPr>
          <w:color w:val="0070C0"/>
        </w:rPr>
        <w:t xml:space="preserve">Federal Reporting Number </w:t>
      </w:r>
    </w:p>
    <w:p w:rsidRPr="00906C2D" w:rsidR="00906C2D" w:rsidP="00906C2D" w:rsidRDefault="00906C2D" w14:paraId="7926921F" w14:textId="77777777">
      <w:pPr>
        <w:pStyle w:val="BodyText"/>
        <w:numPr>
          <w:ilvl w:val="1"/>
          <w:numId w:val="2"/>
        </w:numPr>
        <w:ind w:left="2160" w:right="202"/>
        <w:rPr>
          <w:color w:val="0070C0"/>
        </w:rPr>
      </w:pPr>
      <w:r w:rsidRPr="00906C2D">
        <w:rPr>
          <w:color w:val="0070C0"/>
        </w:rPr>
        <w:t xml:space="preserve">Event Type </w:t>
      </w:r>
    </w:p>
    <w:p w:rsidRPr="00906C2D" w:rsidR="00906C2D" w:rsidP="00906C2D" w:rsidRDefault="00906C2D" w14:paraId="57C0A712" w14:textId="77777777">
      <w:pPr>
        <w:pStyle w:val="BodyText"/>
        <w:numPr>
          <w:ilvl w:val="1"/>
          <w:numId w:val="2"/>
        </w:numPr>
        <w:ind w:left="2160" w:right="202"/>
        <w:rPr>
          <w:color w:val="0070C0"/>
        </w:rPr>
      </w:pPr>
      <w:r w:rsidRPr="00906C2D">
        <w:rPr>
          <w:color w:val="0070C0"/>
        </w:rPr>
        <w:t xml:space="preserve">Event Classification </w:t>
      </w:r>
    </w:p>
    <w:p w:rsidRPr="00906C2D" w:rsidR="00906C2D" w:rsidP="00906C2D" w:rsidRDefault="00906C2D" w14:paraId="7BA6B86C" w14:textId="183149A8">
      <w:pPr>
        <w:pStyle w:val="BodyText"/>
        <w:numPr>
          <w:ilvl w:val="1"/>
          <w:numId w:val="2"/>
        </w:numPr>
        <w:ind w:left="2160" w:right="202"/>
        <w:rPr>
          <w:color w:val="0070C0"/>
        </w:rPr>
      </w:pPr>
      <w:r w:rsidRPr="00906C2D">
        <w:rPr>
          <w:color w:val="0070C0"/>
        </w:rPr>
        <w:t>Trade (TAA) Petition Status</w:t>
      </w:r>
    </w:p>
    <w:p w:rsidRPr="00906C2D" w:rsidR="00906C2D" w:rsidP="00906C2D" w:rsidRDefault="00906C2D" w14:paraId="3A8A86CD" w14:textId="35E37B76">
      <w:pPr>
        <w:pStyle w:val="BodyText"/>
        <w:spacing w:before="279"/>
        <w:ind w:left="260" w:right="207"/>
        <w:rPr>
          <w:color w:val="0070C0"/>
        </w:rPr>
      </w:pPr>
      <w:r w:rsidRPr="00906C2D">
        <w:rPr>
          <w:color w:val="0070C0"/>
        </w:rPr>
        <w:t>Workers impacted by smaller layoffs may be provided with informational packets. Information packets must include information regarding job center services, unemployment insurance benefits, Missouri Economic Research Information Center (MERIC) regional Real Time Labor Market Summary, and other information specific to the layoff population.</w:t>
      </w:r>
    </w:p>
    <w:p w:rsidRPr="00906C2D" w:rsidR="00906C2D" w:rsidP="00906C2D" w:rsidRDefault="00906C2D" w14:paraId="6DB82F7F" w14:textId="6F623BE3">
      <w:pPr>
        <w:pStyle w:val="BodyText"/>
        <w:spacing w:before="279"/>
        <w:ind w:left="260" w:right="207"/>
        <w:rPr>
          <w:color w:val="0070C0"/>
        </w:rPr>
      </w:pPr>
      <w:r w:rsidRPr="00906C2D">
        <w:rPr>
          <w:color w:val="0070C0"/>
        </w:rPr>
        <w:t>Every Rapid Response event is unique; therefore, each event shall be assessed individually, and services provided shall be determined based on the requests of the employer and the needs of the affected worker</w:t>
      </w:r>
    </w:p>
    <w:p w:rsidR="007E6748" w:rsidRDefault="00136721" w14:paraId="23A1D605" w14:textId="59CBA981">
      <w:pPr>
        <w:pStyle w:val="BodyText"/>
        <w:spacing w:before="277"/>
        <w:ind w:left="259" w:right="207"/>
      </w:pPr>
      <w:r w:rsidR="00136721">
        <w:rPr/>
        <w:t xml:space="preserve">OWD has opted to </w:t>
      </w:r>
      <w:r w:rsidR="00136721">
        <w:rPr/>
        <w:t xml:space="preserve">operate</w:t>
      </w:r>
      <w:r w:rsidR="00136721">
        <w:rPr/>
        <w:t xml:space="preserve"> </w:t>
      </w:r>
      <w:r w:rsidR="00136721">
        <w:rPr/>
        <w:t xml:space="preserve">the </w:t>
      </w:r>
      <w:r w:rsidRPr="6D464809" w:rsidR="00906C2D">
        <w:rPr>
          <w:color w:val="0070C0"/>
        </w:rPr>
        <w:t>Rapid</w:t>
      </w:r>
      <w:r w:rsidRPr="6D464809" w:rsidR="00906C2D">
        <w:rPr>
          <w:color w:val="0070C0"/>
        </w:rPr>
        <w:t xml:space="preserve"> Response Team </w:t>
      </w:r>
      <w:r w:rsidR="00136721">
        <w:rPr/>
        <w:t>at the state level in coordination with local Workforce Development Boards</w:t>
      </w:r>
      <w:r w:rsidR="00906C2D">
        <w:rPr/>
        <w:t xml:space="preserve"> </w:t>
      </w:r>
      <w:r w:rsidRPr="6D464809" w:rsidR="00906C2D">
        <w:rPr>
          <w:color w:val="0070C0"/>
        </w:rPr>
        <w:t xml:space="preserve">for the layoff events affecting 50 or more </w:t>
      </w:r>
      <w:r w:rsidRPr="6D464809" w:rsidR="00906C2D">
        <w:rPr>
          <w:color w:val="0070C0"/>
        </w:rPr>
        <w:t>full-time workers</w:t>
      </w:r>
      <w:r w:rsidR="00136721">
        <w:rPr/>
        <w:t xml:space="preserve">. OWD has dedicated staff who take the lead role in responding to layoff events and who </w:t>
      </w:r>
      <w:r w:rsidR="00136721">
        <w:rPr/>
        <w:t>are</w:t>
      </w:r>
      <w:r w:rsidR="00136721">
        <w:rPr/>
        <w:t xml:space="preserve"> </w:t>
      </w:r>
      <w:r w:rsidR="00136721">
        <w:rPr/>
        <w:t>responsible</w:t>
      </w:r>
      <w:r w:rsidR="00136721">
        <w:rPr/>
        <w:t xml:space="preserve"> </w:t>
      </w:r>
      <w:r w:rsidR="00136721">
        <w:rPr/>
        <w:t>for</w:t>
      </w:r>
      <w:r w:rsidR="00136721">
        <w:rPr/>
        <w:t xml:space="preserve"> </w:t>
      </w:r>
      <w:r w:rsidR="00136721">
        <w:rPr/>
        <w:t>coordinating,</w:t>
      </w:r>
      <w:r w:rsidR="00136721">
        <w:rPr/>
        <w:t xml:space="preserve"> </w:t>
      </w:r>
      <w:r w:rsidR="00136721">
        <w:rPr/>
        <w:t>providing,</w:t>
      </w:r>
      <w:r w:rsidR="00136721">
        <w:rPr/>
        <w:t xml:space="preserve"> </w:t>
      </w:r>
      <w:r w:rsidR="00136721">
        <w:rPr/>
        <w:t>and</w:t>
      </w:r>
      <w:r w:rsidR="00136721">
        <w:rPr/>
        <w:t xml:space="preserve"> </w:t>
      </w:r>
      <w:r w:rsidR="00136721">
        <w:rPr/>
        <w:t>overseeing</w:t>
      </w:r>
      <w:r w:rsidR="00136721">
        <w:rPr/>
        <w:t xml:space="preserve"> </w:t>
      </w:r>
      <w:r w:rsidR="00136721">
        <w:rPr/>
        <w:t>seamless</w:t>
      </w:r>
      <w:r w:rsidR="00136721">
        <w:rPr/>
        <w:t xml:space="preserve"> </w:t>
      </w:r>
      <w:r w:rsidR="00136721">
        <w:rPr/>
        <w:t xml:space="preserve">services in their assigned areas. The Jefferson/Franklin LWDB coordinates and provides pre-layoff services with the State Employment Transition Team Coordinator by asking the Business Services Team to be available to attend </w:t>
      </w:r>
      <w:r w:rsidR="00906C2D">
        <w:rPr>
          <w:color w:val="0070C0"/>
        </w:rPr>
        <w:t xml:space="preserve">Rapid Response </w:t>
      </w:r>
      <w:r w:rsidR="00136721">
        <w:rPr/>
        <w:t>events. One or more members of the Business Serv</w:t>
      </w:r>
      <w:r w:rsidR="00136721">
        <w:rPr/>
        <w:t>ices Team may attend</w:t>
      </w:r>
      <w:r w:rsidR="11842B60">
        <w:rPr/>
        <w:t xml:space="preserve"> </w:t>
      </w:r>
      <w:r w:rsidR="00136721">
        <w:rPr/>
        <w:t>to discuss Missouri</w:t>
      </w:r>
      <w:r w:rsidR="00136721">
        <w:rPr>
          <w:spacing w:val="-5"/>
        </w:rPr>
        <w:t xml:space="preserve"> </w:t>
      </w:r>
      <w:r w:rsidR="00136721">
        <w:rPr/>
        <w:t>Job</w:t>
      </w:r>
      <w:r w:rsidR="00136721">
        <w:rPr>
          <w:spacing w:val="-3"/>
        </w:rPr>
        <w:t xml:space="preserve"> </w:t>
      </w:r>
      <w:r w:rsidR="00136721">
        <w:rPr/>
        <w:t>Center</w:t>
      </w:r>
      <w:r w:rsidR="00136721">
        <w:rPr>
          <w:spacing w:val="-4"/>
        </w:rPr>
        <w:t xml:space="preserve"> </w:t>
      </w:r>
      <w:r w:rsidR="00136721">
        <w:rPr/>
        <w:t>programs</w:t>
      </w:r>
      <w:r w:rsidR="00136721">
        <w:rPr>
          <w:spacing w:val="-3"/>
        </w:rPr>
        <w:t xml:space="preserve"> </w:t>
      </w:r>
      <w:r w:rsidR="00136721">
        <w:rPr/>
        <w:t>and</w:t>
      </w:r>
      <w:r w:rsidR="00136721">
        <w:rPr>
          <w:spacing w:val="-3"/>
        </w:rPr>
        <w:t xml:space="preserve"> </w:t>
      </w:r>
      <w:r w:rsidR="00136721">
        <w:rPr/>
        <w:t>services.</w:t>
      </w:r>
      <w:r w:rsidR="00136721">
        <w:rPr>
          <w:spacing w:val="-4"/>
        </w:rPr>
        <w:t xml:space="preserve"> </w:t>
      </w:r>
      <w:r w:rsidR="00136721">
        <w:rPr/>
        <w:t>The</w:t>
      </w:r>
      <w:r w:rsidR="00136721">
        <w:rPr>
          <w:spacing w:val="-4"/>
        </w:rPr>
        <w:t xml:space="preserve"> </w:t>
      </w:r>
      <w:r w:rsidR="00136721">
        <w:rPr/>
        <w:t>assigned</w:t>
      </w:r>
      <w:r w:rsidR="00136721">
        <w:rPr>
          <w:spacing w:val="-3"/>
        </w:rPr>
        <w:t xml:space="preserve"> </w:t>
      </w:r>
      <w:r w:rsidR="00136721">
        <w:rPr/>
        <w:t>Business</w:t>
      </w:r>
      <w:r w:rsidR="00136721">
        <w:rPr>
          <w:spacing w:val="-3"/>
        </w:rPr>
        <w:t xml:space="preserve"> </w:t>
      </w:r>
      <w:r w:rsidR="00136721">
        <w:rPr/>
        <w:t>Services</w:t>
      </w:r>
      <w:r w:rsidR="00136721">
        <w:rPr>
          <w:spacing w:val="-5"/>
        </w:rPr>
        <w:t xml:space="preserve"> </w:t>
      </w:r>
      <w:r w:rsidR="00136721">
        <w:rPr/>
        <w:t xml:space="preserve">Team member(s) coordinate with designated OWD staff to provide the following </w:t>
      </w:r>
      <w:r w:rsidR="00136721">
        <w:rPr>
          <w:spacing w:val="-2"/>
        </w:rPr>
        <w:t>activities:</w:t>
      </w:r>
    </w:p>
    <w:p w:rsidR="007E6748" w:rsidRDefault="007E6748" w14:paraId="129C46E0" w14:textId="77777777">
      <w:pPr>
        <w:pStyle w:val="BodyText"/>
        <w:spacing w:before="13"/>
        <w:ind w:left="0"/>
      </w:pPr>
    </w:p>
    <w:p w:rsidR="007E6748" w:rsidRDefault="00136721" w14:paraId="1057B6AD" w14:textId="77777777">
      <w:pPr>
        <w:pStyle w:val="ListParagraph"/>
        <w:numPr>
          <w:ilvl w:val="0"/>
          <w:numId w:val="1"/>
        </w:numPr>
        <w:tabs>
          <w:tab w:val="left" w:pos="979"/>
        </w:tabs>
        <w:spacing w:line="242" w:lineRule="auto"/>
        <w:ind w:right="1615"/>
        <w:rPr>
          <w:sz w:val="28"/>
        </w:rPr>
      </w:pPr>
      <w:r>
        <w:rPr>
          <w:sz w:val="28"/>
        </w:rPr>
        <w:t>Immediate</w:t>
      </w:r>
      <w:r>
        <w:rPr>
          <w:spacing w:val="-6"/>
          <w:sz w:val="28"/>
        </w:rPr>
        <w:t xml:space="preserve"> </w:t>
      </w:r>
      <w:r>
        <w:rPr>
          <w:sz w:val="28"/>
        </w:rPr>
        <w:t>and</w:t>
      </w:r>
      <w:r>
        <w:rPr>
          <w:spacing w:val="-7"/>
          <w:sz w:val="28"/>
        </w:rPr>
        <w:t xml:space="preserve"> </w:t>
      </w:r>
      <w:r>
        <w:rPr>
          <w:sz w:val="28"/>
        </w:rPr>
        <w:t>on-site</w:t>
      </w:r>
      <w:r>
        <w:rPr>
          <w:spacing w:val="-6"/>
          <w:sz w:val="28"/>
        </w:rPr>
        <w:t xml:space="preserve"> </w:t>
      </w:r>
      <w:r>
        <w:rPr>
          <w:sz w:val="28"/>
        </w:rPr>
        <w:t>contact</w:t>
      </w:r>
      <w:r>
        <w:rPr>
          <w:spacing w:val="-7"/>
          <w:sz w:val="28"/>
        </w:rPr>
        <w:t xml:space="preserve"> </w:t>
      </w:r>
      <w:r>
        <w:rPr>
          <w:sz w:val="28"/>
        </w:rPr>
        <w:t>with</w:t>
      </w:r>
      <w:r>
        <w:rPr>
          <w:spacing w:val="-5"/>
          <w:sz w:val="28"/>
        </w:rPr>
        <w:t xml:space="preserve"> </w:t>
      </w:r>
      <w:r>
        <w:rPr>
          <w:sz w:val="28"/>
        </w:rPr>
        <w:t>affected</w:t>
      </w:r>
      <w:r>
        <w:rPr>
          <w:spacing w:val="-5"/>
          <w:sz w:val="28"/>
        </w:rPr>
        <w:t xml:space="preserve"> </w:t>
      </w:r>
      <w:r>
        <w:rPr>
          <w:sz w:val="28"/>
        </w:rPr>
        <w:t>employees,</w:t>
      </w:r>
      <w:r>
        <w:rPr>
          <w:spacing w:val="-6"/>
          <w:sz w:val="28"/>
        </w:rPr>
        <w:t xml:space="preserve"> </w:t>
      </w:r>
      <w:r>
        <w:rPr>
          <w:sz w:val="28"/>
        </w:rPr>
        <w:t>worker representatives, and local community representatives.</w:t>
      </w:r>
    </w:p>
    <w:p w:rsidR="007E6748" w:rsidRDefault="00136721" w14:paraId="1007C046" w14:textId="77777777">
      <w:pPr>
        <w:pStyle w:val="ListParagraph"/>
        <w:numPr>
          <w:ilvl w:val="0"/>
          <w:numId w:val="1"/>
        </w:numPr>
        <w:tabs>
          <w:tab w:val="left" w:pos="979"/>
        </w:tabs>
        <w:spacing w:before="31" w:line="268" w:lineRule="auto"/>
        <w:ind w:right="4613"/>
        <w:rPr>
          <w:sz w:val="28"/>
        </w:rPr>
      </w:pPr>
      <w:r>
        <w:rPr>
          <w:sz w:val="28"/>
        </w:rPr>
        <w:t>Assessment</w:t>
      </w:r>
      <w:r>
        <w:rPr>
          <w:spacing w:val="-9"/>
          <w:sz w:val="28"/>
        </w:rPr>
        <w:t xml:space="preserve"> </w:t>
      </w:r>
      <w:r>
        <w:rPr>
          <w:sz w:val="28"/>
        </w:rPr>
        <w:t>and</w:t>
      </w:r>
      <w:r>
        <w:rPr>
          <w:spacing w:val="-10"/>
          <w:sz w:val="28"/>
        </w:rPr>
        <w:t xml:space="preserve"> </w:t>
      </w:r>
      <w:r>
        <w:rPr>
          <w:sz w:val="28"/>
        </w:rPr>
        <w:t>planning</w:t>
      </w:r>
      <w:r>
        <w:rPr>
          <w:spacing w:val="-9"/>
          <w:sz w:val="28"/>
        </w:rPr>
        <w:t xml:space="preserve"> </w:t>
      </w:r>
      <w:r>
        <w:rPr>
          <w:sz w:val="28"/>
        </w:rPr>
        <w:t>to</w:t>
      </w:r>
      <w:r>
        <w:rPr>
          <w:spacing w:val="-9"/>
          <w:sz w:val="28"/>
        </w:rPr>
        <w:t xml:space="preserve"> </w:t>
      </w:r>
      <w:r>
        <w:rPr>
          <w:sz w:val="28"/>
        </w:rPr>
        <w:t>address: The layoff schedule;</w:t>
      </w:r>
    </w:p>
    <w:p w:rsidR="007E6748" w:rsidRDefault="00136721" w14:paraId="14680477" w14:textId="77777777">
      <w:pPr>
        <w:pStyle w:val="BodyText"/>
        <w:spacing w:line="297" w:lineRule="exact"/>
      </w:pPr>
      <w:r>
        <w:t>Needs</w:t>
      </w:r>
      <w:r>
        <w:rPr>
          <w:spacing w:val="-5"/>
        </w:rPr>
        <w:t xml:space="preserve"> </w:t>
      </w:r>
      <w:r>
        <w:t>of</w:t>
      </w:r>
      <w:r>
        <w:rPr>
          <w:spacing w:val="-6"/>
        </w:rPr>
        <w:t xml:space="preserve"> </w:t>
      </w:r>
      <w:r>
        <w:t>the</w:t>
      </w:r>
      <w:r>
        <w:rPr>
          <w:spacing w:val="-4"/>
        </w:rPr>
        <w:t xml:space="preserve"> </w:t>
      </w:r>
      <w:r>
        <w:t>affected</w:t>
      </w:r>
      <w:r>
        <w:rPr>
          <w:spacing w:val="-7"/>
        </w:rPr>
        <w:t xml:space="preserve"> </w:t>
      </w:r>
      <w:r>
        <w:rPr>
          <w:spacing w:val="-2"/>
        </w:rPr>
        <w:t>workers;</w:t>
      </w:r>
    </w:p>
    <w:p w:rsidR="007E6748" w:rsidRDefault="00136721" w14:paraId="75800432" w14:textId="77777777">
      <w:pPr>
        <w:pStyle w:val="BodyText"/>
        <w:spacing w:before="16"/>
      </w:pPr>
      <w:r>
        <w:t>Reemployment</w:t>
      </w:r>
      <w:r>
        <w:rPr>
          <w:spacing w:val="-16"/>
        </w:rPr>
        <w:t xml:space="preserve"> </w:t>
      </w:r>
      <w:r>
        <w:t>prospects;</w:t>
      </w:r>
      <w:r>
        <w:rPr>
          <w:spacing w:val="-9"/>
        </w:rPr>
        <w:t xml:space="preserve"> </w:t>
      </w:r>
      <w:r>
        <w:rPr>
          <w:spacing w:val="-5"/>
        </w:rPr>
        <w:t>and</w:t>
      </w:r>
    </w:p>
    <w:p w:rsidR="007E6748" w:rsidRDefault="00136721" w14:paraId="4B2DF07E" w14:textId="77777777">
      <w:pPr>
        <w:pStyle w:val="BodyText"/>
        <w:spacing w:before="19"/>
      </w:pPr>
      <w:r>
        <w:t>Available</w:t>
      </w:r>
      <w:r>
        <w:rPr>
          <w:spacing w:val="-8"/>
        </w:rPr>
        <w:t xml:space="preserve"> </w:t>
      </w:r>
      <w:r>
        <w:t>resources</w:t>
      </w:r>
      <w:r>
        <w:rPr>
          <w:spacing w:val="-2"/>
        </w:rPr>
        <w:t xml:space="preserve"> </w:t>
      </w:r>
      <w:r>
        <w:t>to</w:t>
      </w:r>
      <w:r>
        <w:rPr>
          <w:spacing w:val="-3"/>
        </w:rPr>
        <w:t xml:space="preserve"> </w:t>
      </w:r>
      <w:r>
        <w:t>meet</w:t>
      </w:r>
      <w:r>
        <w:rPr>
          <w:spacing w:val="-4"/>
        </w:rPr>
        <w:t xml:space="preserve"> </w:t>
      </w:r>
      <w:r>
        <w:t>the</w:t>
      </w:r>
      <w:r>
        <w:rPr>
          <w:spacing w:val="-10"/>
        </w:rPr>
        <w:t xml:space="preserve"> </w:t>
      </w:r>
      <w:r>
        <w:t>needs</w:t>
      </w:r>
      <w:r>
        <w:rPr>
          <w:spacing w:val="-7"/>
        </w:rPr>
        <w:t xml:space="preserve"> </w:t>
      </w:r>
      <w:r>
        <w:t>of</w:t>
      </w:r>
      <w:r>
        <w:rPr>
          <w:spacing w:val="-5"/>
        </w:rPr>
        <w:t xml:space="preserve"> </w:t>
      </w:r>
      <w:r>
        <w:t>the</w:t>
      </w:r>
      <w:r>
        <w:rPr>
          <w:spacing w:val="-5"/>
        </w:rPr>
        <w:t xml:space="preserve"> </w:t>
      </w:r>
      <w:r>
        <w:t>affected</w:t>
      </w:r>
      <w:r>
        <w:rPr>
          <w:spacing w:val="-6"/>
        </w:rPr>
        <w:t xml:space="preserve"> </w:t>
      </w:r>
      <w:r>
        <w:rPr>
          <w:spacing w:val="-2"/>
        </w:rPr>
        <w:t>workers.</w:t>
      </w:r>
    </w:p>
    <w:p w:rsidR="007E6748" w:rsidRDefault="00136721" w14:paraId="3C6FF534" w14:textId="77777777">
      <w:pPr>
        <w:pStyle w:val="ListParagraph"/>
        <w:numPr>
          <w:ilvl w:val="0"/>
          <w:numId w:val="1"/>
        </w:numPr>
        <w:tabs>
          <w:tab w:val="left" w:pos="979"/>
        </w:tabs>
        <w:spacing w:before="16" w:line="244" w:lineRule="auto"/>
        <w:ind w:right="364"/>
        <w:rPr>
          <w:sz w:val="28"/>
        </w:rPr>
      </w:pPr>
      <w:r>
        <w:rPr>
          <w:sz w:val="28"/>
        </w:rPr>
        <w:t>Providing</w:t>
      </w:r>
      <w:r>
        <w:rPr>
          <w:spacing w:val="-6"/>
          <w:sz w:val="28"/>
        </w:rPr>
        <w:t xml:space="preserve"> </w:t>
      </w:r>
      <w:r>
        <w:rPr>
          <w:sz w:val="28"/>
        </w:rPr>
        <w:t>information</w:t>
      </w:r>
      <w:r>
        <w:rPr>
          <w:spacing w:val="-6"/>
          <w:sz w:val="28"/>
        </w:rPr>
        <w:t xml:space="preserve"> </w:t>
      </w:r>
      <w:r>
        <w:rPr>
          <w:sz w:val="28"/>
        </w:rPr>
        <w:t>and</w:t>
      </w:r>
      <w:r>
        <w:rPr>
          <w:spacing w:val="-6"/>
          <w:sz w:val="28"/>
        </w:rPr>
        <w:t xml:space="preserve"> </w:t>
      </w:r>
      <w:r>
        <w:rPr>
          <w:sz w:val="28"/>
        </w:rPr>
        <w:t>access</w:t>
      </w:r>
      <w:r>
        <w:rPr>
          <w:spacing w:val="-6"/>
          <w:sz w:val="28"/>
        </w:rPr>
        <w:t xml:space="preserve"> </w:t>
      </w:r>
      <w:r>
        <w:rPr>
          <w:sz w:val="28"/>
        </w:rPr>
        <w:t>to</w:t>
      </w:r>
      <w:r>
        <w:rPr>
          <w:spacing w:val="-6"/>
          <w:sz w:val="28"/>
        </w:rPr>
        <w:t xml:space="preserve"> </w:t>
      </w:r>
      <w:r>
        <w:rPr>
          <w:sz w:val="28"/>
        </w:rPr>
        <w:t>unemployment</w:t>
      </w:r>
      <w:r>
        <w:rPr>
          <w:spacing w:val="-6"/>
          <w:sz w:val="28"/>
        </w:rPr>
        <w:t xml:space="preserve"> </w:t>
      </w:r>
      <w:r>
        <w:rPr>
          <w:sz w:val="28"/>
        </w:rPr>
        <w:t>compensation</w:t>
      </w:r>
      <w:r>
        <w:rPr>
          <w:spacing w:val="-8"/>
          <w:sz w:val="28"/>
        </w:rPr>
        <w:t xml:space="preserve"> </w:t>
      </w:r>
      <w:r>
        <w:rPr>
          <w:sz w:val="28"/>
        </w:rPr>
        <w:t>benefits and programs, comprehensive one-stop system services, and employment and training activities, including Trade Act, Pell Grants, GI Bill,</w:t>
      </w:r>
      <w:r>
        <w:rPr>
          <w:spacing w:val="-2"/>
          <w:sz w:val="28"/>
        </w:rPr>
        <w:t xml:space="preserve"> </w:t>
      </w:r>
      <w:r>
        <w:rPr>
          <w:sz w:val="28"/>
        </w:rPr>
        <w:t xml:space="preserve">and other </w:t>
      </w:r>
      <w:r>
        <w:rPr>
          <w:spacing w:val="-2"/>
          <w:sz w:val="28"/>
        </w:rPr>
        <w:t>resources;</w:t>
      </w:r>
    </w:p>
    <w:p w:rsidR="007E6748" w:rsidRDefault="00136721" w14:paraId="2E1EA728" w14:textId="77777777">
      <w:pPr>
        <w:pStyle w:val="ListParagraph"/>
        <w:numPr>
          <w:ilvl w:val="0"/>
          <w:numId w:val="1"/>
        </w:numPr>
        <w:tabs>
          <w:tab w:val="left" w:pos="979"/>
        </w:tabs>
        <w:spacing w:before="19" w:line="242" w:lineRule="auto"/>
        <w:ind w:right="256"/>
        <w:rPr>
          <w:sz w:val="28"/>
        </w:rPr>
      </w:pPr>
      <w:r>
        <w:rPr>
          <w:sz w:val="28"/>
        </w:rPr>
        <w:t>Delivering necessary services and resources, such as workshops, mobile career</w:t>
      </w:r>
      <w:r>
        <w:rPr>
          <w:spacing w:val="-6"/>
          <w:sz w:val="28"/>
        </w:rPr>
        <w:t xml:space="preserve"> </w:t>
      </w:r>
      <w:r>
        <w:rPr>
          <w:sz w:val="28"/>
        </w:rPr>
        <w:t>centers,</w:t>
      </w:r>
      <w:r>
        <w:rPr>
          <w:spacing w:val="-7"/>
          <w:sz w:val="28"/>
        </w:rPr>
        <w:t xml:space="preserve"> </w:t>
      </w:r>
      <w:r>
        <w:rPr>
          <w:sz w:val="28"/>
        </w:rPr>
        <w:t>resource</w:t>
      </w:r>
      <w:r>
        <w:rPr>
          <w:spacing w:val="-6"/>
          <w:sz w:val="28"/>
        </w:rPr>
        <w:t xml:space="preserve"> </w:t>
      </w:r>
      <w:r>
        <w:rPr>
          <w:sz w:val="28"/>
        </w:rPr>
        <w:t>fairs,</w:t>
      </w:r>
      <w:r>
        <w:rPr>
          <w:spacing w:val="-7"/>
          <w:sz w:val="28"/>
        </w:rPr>
        <w:t xml:space="preserve"> </w:t>
      </w:r>
      <w:r>
        <w:rPr>
          <w:sz w:val="28"/>
        </w:rPr>
        <w:t>and</w:t>
      </w:r>
      <w:r>
        <w:rPr>
          <w:spacing w:val="-8"/>
          <w:sz w:val="28"/>
        </w:rPr>
        <w:t xml:space="preserve"> </w:t>
      </w:r>
      <w:r>
        <w:rPr>
          <w:sz w:val="28"/>
        </w:rPr>
        <w:t>job</w:t>
      </w:r>
      <w:r>
        <w:rPr>
          <w:spacing w:val="-5"/>
          <w:sz w:val="28"/>
        </w:rPr>
        <w:t xml:space="preserve"> </w:t>
      </w:r>
      <w:r>
        <w:rPr>
          <w:sz w:val="28"/>
        </w:rPr>
        <w:t>fairs</w:t>
      </w:r>
      <w:r>
        <w:rPr>
          <w:spacing w:val="-7"/>
          <w:sz w:val="28"/>
        </w:rPr>
        <w:t xml:space="preserve"> </w:t>
      </w:r>
      <w:r>
        <w:rPr>
          <w:sz w:val="28"/>
        </w:rPr>
        <w:t>to</w:t>
      </w:r>
      <w:r>
        <w:rPr>
          <w:spacing w:val="-7"/>
          <w:sz w:val="28"/>
        </w:rPr>
        <w:t xml:space="preserve"> </w:t>
      </w:r>
      <w:r>
        <w:rPr>
          <w:sz w:val="28"/>
        </w:rPr>
        <w:t>support</w:t>
      </w:r>
      <w:r>
        <w:rPr>
          <w:spacing w:val="-6"/>
          <w:sz w:val="28"/>
        </w:rPr>
        <w:t xml:space="preserve"> </w:t>
      </w:r>
      <w:r>
        <w:rPr>
          <w:sz w:val="28"/>
        </w:rPr>
        <w:t>reemployment</w:t>
      </w:r>
      <w:r>
        <w:rPr>
          <w:spacing w:val="-5"/>
          <w:sz w:val="28"/>
        </w:rPr>
        <w:t xml:space="preserve"> </w:t>
      </w:r>
      <w:r>
        <w:rPr>
          <w:sz w:val="28"/>
        </w:rPr>
        <w:t>efforts;</w:t>
      </w:r>
    </w:p>
    <w:p w:rsidR="007E6748" w:rsidRDefault="00136721" w14:paraId="68FF6625" w14:textId="77777777">
      <w:pPr>
        <w:pStyle w:val="ListParagraph"/>
        <w:numPr>
          <w:ilvl w:val="0"/>
          <w:numId w:val="1"/>
        </w:numPr>
        <w:tabs>
          <w:tab w:val="left" w:pos="979"/>
        </w:tabs>
        <w:spacing w:before="4"/>
        <w:ind w:hanging="723"/>
        <w:rPr>
          <w:sz w:val="28"/>
        </w:rPr>
      </w:pPr>
      <w:r>
        <w:rPr>
          <w:sz w:val="28"/>
        </w:rPr>
        <w:t>Partnership</w:t>
      </w:r>
      <w:r>
        <w:rPr>
          <w:spacing w:val="-7"/>
          <w:sz w:val="28"/>
        </w:rPr>
        <w:t xml:space="preserve"> </w:t>
      </w:r>
      <w:r>
        <w:rPr>
          <w:sz w:val="28"/>
        </w:rPr>
        <w:t>with</w:t>
      </w:r>
      <w:r>
        <w:rPr>
          <w:spacing w:val="-9"/>
          <w:sz w:val="28"/>
        </w:rPr>
        <w:t xml:space="preserve"> </w:t>
      </w:r>
      <w:r>
        <w:rPr>
          <w:sz w:val="28"/>
        </w:rPr>
        <w:t>LWDBs</w:t>
      </w:r>
      <w:r>
        <w:rPr>
          <w:spacing w:val="-6"/>
          <w:sz w:val="28"/>
        </w:rPr>
        <w:t xml:space="preserve"> </w:t>
      </w:r>
      <w:r>
        <w:rPr>
          <w:sz w:val="28"/>
        </w:rPr>
        <w:t>and</w:t>
      </w:r>
      <w:r>
        <w:rPr>
          <w:spacing w:val="-7"/>
          <w:sz w:val="28"/>
        </w:rPr>
        <w:t xml:space="preserve"> </w:t>
      </w:r>
      <w:r>
        <w:rPr>
          <w:sz w:val="28"/>
        </w:rPr>
        <w:t>communities</w:t>
      </w:r>
      <w:r>
        <w:rPr>
          <w:spacing w:val="-6"/>
          <w:sz w:val="28"/>
        </w:rPr>
        <w:t xml:space="preserve"> </w:t>
      </w:r>
      <w:r>
        <w:rPr>
          <w:sz w:val="28"/>
        </w:rPr>
        <w:t>to</w:t>
      </w:r>
      <w:r>
        <w:rPr>
          <w:spacing w:val="-7"/>
          <w:sz w:val="28"/>
        </w:rPr>
        <w:t xml:space="preserve"> </w:t>
      </w:r>
      <w:r>
        <w:rPr>
          <w:sz w:val="28"/>
        </w:rPr>
        <w:t>ensure</w:t>
      </w:r>
      <w:r>
        <w:rPr>
          <w:spacing w:val="-8"/>
          <w:sz w:val="28"/>
        </w:rPr>
        <w:t xml:space="preserve"> </w:t>
      </w:r>
      <w:r>
        <w:rPr>
          <w:sz w:val="28"/>
        </w:rPr>
        <w:t>a</w:t>
      </w:r>
      <w:r>
        <w:rPr>
          <w:spacing w:val="-10"/>
          <w:sz w:val="28"/>
        </w:rPr>
        <w:t xml:space="preserve"> </w:t>
      </w:r>
      <w:r>
        <w:rPr>
          <w:sz w:val="28"/>
        </w:rPr>
        <w:t>coordinated</w:t>
      </w:r>
      <w:r>
        <w:rPr>
          <w:spacing w:val="-7"/>
          <w:sz w:val="28"/>
        </w:rPr>
        <w:t xml:space="preserve"> </w:t>
      </w:r>
      <w:r>
        <w:rPr>
          <w:spacing w:val="-2"/>
          <w:sz w:val="28"/>
        </w:rPr>
        <w:t>response;</w:t>
      </w:r>
    </w:p>
    <w:p w:rsidR="007E6748" w:rsidRDefault="00136721" w14:paraId="28FE979F" w14:textId="77777777">
      <w:pPr>
        <w:pStyle w:val="ListParagraph"/>
        <w:numPr>
          <w:ilvl w:val="0"/>
          <w:numId w:val="1"/>
        </w:numPr>
        <w:tabs>
          <w:tab w:val="left" w:pos="979"/>
        </w:tabs>
        <w:spacing w:before="12"/>
        <w:ind w:hanging="723"/>
        <w:rPr>
          <w:sz w:val="28"/>
        </w:rPr>
      </w:pPr>
      <w:r>
        <w:rPr>
          <w:sz w:val="28"/>
        </w:rPr>
        <w:t>Emergency</w:t>
      </w:r>
      <w:r>
        <w:rPr>
          <w:spacing w:val="-8"/>
          <w:sz w:val="28"/>
        </w:rPr>
        <w:t xml:space="preserve"> </w:t>
      </w:r>
      <w:r>
        <w:rPr>
          <w:sz w:val="28"/>
        </w:rPr>
        <w:t>assistance</w:t>
      </w:r>
      <w:r>
        <w:rPr>
          <w:spacing w:val="-6"/>
          <w:sz w:val="28"/>
        </w:rPr>
        <w:t xml:space="preserve"> </w:t>
      </w:r>
      <w:r>
        <w:rPr>
          <w:sz w:val="28"/>
        </w:rPr>
        <w:t>adapted</w:t>
      </w:r>
      <w:r>
        <w:rPr>
          <w:spacing w:val="-7"/>
          <w:sz w:val="28"/>
        </w:rPr>
        <w:t xml:space="preserve"> </w:t>
      </w:r>
      <w:r>
        <w:rPr>
          <w:sz w:val="28"/>
        </w:rPr>
        <w:t>to</w:t>
      </w:r>
      <w:r>
        <w:rPr>
          <w:spacing w:val="-5"/>
          <w:sz w:val="28"/>
        </w:rPr>
        <w:t xml:space="preserve"> </w:t>
      </w:r>
      <w:r>
        <w:rPr>
          <w:sz w:val="28"/>
        </w:rPr>
        <w:t>a</w:t>
      </w:r>
      <w:r>
        <w:rPr>
          <w:spacing w:val="-9"/>
          <w:sz w:val="28"/>
        </w:rPr>
        <w:t xml:space="preserve"> </w:t>
      </w:r>
      <w:r>
        <w:rPr>
          <w:sz w:val="28"/>
        </w:rPr>
        <w:t>particular</w:t>
      </w:r>
      <w:r>
        <w:rPr>
          <w:spacing w:val="-6"/>
          <w:sz w:val="28"/>
        </w:rPr>
        <w:t xml:space="preserve"> </w:t>
      </w:r>
      <w:r>
        <w:rPr>
          <w:sz w:val="28"/>
        </w:rPr>
        <w:t>layoff</w:t>
      </w:r>
      <w:r>
        <w:rPr>
          <w:spacing w:val="-8"/>
          <w:sz w:val="28"/>
        </w:rPr>
        <w:t xml:space="preserve"> </w:t>
      </w:r>
      <w:r>
        <w:rPr>
          <w:sz w:val="28"/>
        </w:rPr>
        <w:t>or</w:t>
      </w:r>
      <w:r>
        <w:rPr>
          <w:spacing w:val="-8"/>
          <w:sz w:val="28"/>
        </w:rPr>
        <w:t xml:space="preserve"> </w:t>
      </w:r>
      <w:r>
        <w:rPr>
          <w:sz w:val="28"/>
        </w:rPr>
        <w:t>disaster</w:t>
      </w:r>
      <w:r>
        <w:rPr>
          <w:spacing w:val="-9"/>
          <w:sz w:val="28"/>
        </w:rPr>
        <w:t xml:space="preserve"> </w:t>
      </w:r>
      <w:r>
        <w:rPr>
          <w:spacing w:val="-2"/>
          <w:sz w:val="28"/>
        </w:rPr>
        <w:t>event;</w:t>
      </w:r>
    </w:p>
    <w:p w:rsidR="007E6748" w:rsidP="6FC10F91" w:rsidRDefault="00136721" w14:paraId="415B2E30" w14:textId="38D1BDC6">
      <w:pPr>
        <w:pStyle w:val="ListParagraph"/>
        <w:keepLines w:val="1"/>
        <w:numPr>
          <w:ilvl w:val="0"/>
          <w:numId w:val="1"/>
        </w:numPr>
        <w:tabs>
          <w:tab w:val="left" w:pos="979"/>
        </w:tabs>
        <w:spacing w:before="9" w:line="244" w:lineRule="auto"/>
        <w:ind w:left="259" w:right="167" w:firstLine="0"/>
        <w:rPr>
          <w:sz w:val="28"/>
          <w:szCs w:val="28"/>
        </w:rPr>
      </w:pPr>
      <w:r w:rsidRPr="79A32D4E" w:rsidR="00136721">
        <w:rPr>
          <w:sz w:val="28"/>
          <w:szCs w:val="28"/>
        </w:rPr>
        <w:t>Developing</w:t>
      </w:r>
      <w:r w:rsidRPr="79A32D4E" w:rsidR="00136721">
        <w:rPr>
          <w:spacing w:val="-5"/>
          <w:sz w:val="28"/>
          <w:szCs w:val="28"/>
        </w:rPr>
        <w:t xml:space="preserve"> </w:t>
      </w:r>
      <w:r w:rsidRPr="79A32D4E" w:rsidR="00136721">
        <w:rPr>
          <w:sz w:val="28"/>
          <w:szCs w:val="28"/>
        </w:rPr>
        <w:t>systems</w:t>
      </w:r>
      <w:r w:rsidRPr="79A32D4E" w:rsidR="00136721">
        <w:rPr>
          <w:spacing w:val="-7"/>
          <w:sz w:val="28"/>
          <w:szCs w:val="28"/>
        </w:rPr>
        <w:t xml:space="preserve"> </w:t>
      </w:r>
      <w:r w:rsidRPr="79A32D4E" w:rsidR="00136721">
        <w:rPr>
          <w:sz w:val="28"/>
          <w:szCs w:val="28"/>
        </w:rPr>
        <w:t>and</w:t>
      </w:r>
      <w:r w:rsidRPr="79A32D4E" w:rsidR="00136721">
        <w:rPr>
          <w:spacing w:val="-4"/>
          <w:sz w:val="28"/>
          <w:szCs w:val="28"/>
        </w:rPr>
        <w:t xml:space="preserve"> </w:t>
      </w:r>
      <w:r w:rsidRPr="79A32D4E" w:rsidR="00136721">
        <w:rPr>
          <w:sz w:val="28"/>
          <w:szCs w:val="28"/>
        </w:rPr>
        <w:t>processes</w:t>
      </w:r>
      <w:r w:rsidRPr="79A32D4E" w:rsidR="00136721">
        <w:rPr>
          <w:spacing w:val="-5"/>
          <w:sz w:val="28"/>
          <w:szCs w:val="28"/>
        </w:rPr>
        <w:t xml:space="preserve"> </w:t>
      </w:r>
      <w:r w:rsidRPr="79A32D4E" w:rsidR="00136721">
        <w:rPr>
          <w:sz w:val="28"/>
          <w:szCs w:val="28"/>
        </w:rPr>
        <w:t>for</w:t>
      </w:r>
      <w:r w:rsidRPr="79A32D4E" w:rsidR="00136721">
        <w:rPr>
          <w:spacing w:val="-6"/>
          <w:sz w:val="28"/>
          <w:szCs w:val="28"/>
        </w:rPr>
        <w:t xml:space="preserve"> </w:t>
      </w:r>
      <w:r w:rsidRPr="79A32D4E" w:rsidR="00136721">
        <w:rPr>
          <w:sz w:val="28"/>
          <w:szCs w:val="28"/>
        </w:rPr>
        <w:t>identifying</w:t>
      </w:r>
      <w:r w:rsidRPr="79A32D4E" w:rsidR="00136721">
        <w:rPr>
          <w:spacing w:val="-5"/>
          <w:sz w:val="28"/>
          <w:szCs w:val="28"/>
        </w:rPr>
        <w:t xml:space="preserve"> </w:t>
      </w:r>
      <w:r w:rsidRPr="79A32D4E" w:rsidR="00136721">
        <w:rPr>
          <w:sz w:val="28"/>
          <w:szCs w:val="28"/>
        </w:rPr>
        <w:t>and</w:t>
      </w:r>
      <w:r w:rsidRPr="79A32D4E" w:rsidR="00136721">
        <w:rPr>
          <w:spacing w:val="-5"/>
          <w:sz w:val="28"/>
          <w:szCs w:val="28"/>
        </w:rPr>
        <w:t xml:space="preserve"> </w:t>
      </w:r>
      <w:r w:rsidRPr="79A32D4E" w:rsidR="00136721">
        <w:rPr>
          <w:sz w:val="28"/>
          <w:szCs w:val="28"/>
        </w:rPr>
        <w:t>gathering</w:t>
      </w:r>
      <w:r w:rsidRPr="79A32D4E" w:rsidR="00136721">
        <w:rPr>
          <w:spacing w:val="-5"/>
          <w:sz w:val="28"/>
          <w:szCs w:val="28"/>
        </w:rPr>
        <w:t xml:space="preserve"> </w:t>
      </w:r>
      <w:r w:rsidRPr="79A32D4E" w:rsidR="00136721">
        <w:rPr>
          <w:sz w:val="28"/>
          <w:szCs w:val="28"/>
        </w:rPr>
        <w:t xml:space="preserve">information of early warning of potential layoffs or opportunities for layoff aversion, </w:t>
      </w:r>
      <w:r w:rsidRPr="79A32D4E" w:rsidR="00136721">
        <w:rPr>
          <w:sz w:val="28"/>
          <w:szCs w:val="28"/>
        </w:rPr>
        <w:t>analyzing</w:t>
      </w:r>
      <w:r w:rsidRPr="79A32D4E" w:rsidR="00136721">
        <w:rPr>
          <w:sz w:val="28"/>
          <w:szCs w:val="28"/>
        </w:rPr>
        <w:t xml:space="preserve"> and acting on dislocation data, and tracking outcome and</w:t>
      </w:r>
      <w:r w:rsidRPr="79A32D4E" w:rsidR="617E6DFE">
        <w:rPr>
          <w:sz w:val="28"/>
          <w:szCs w:val="28"/>
        </w:rPr>
        <w:t xml:space="preserve"> </w:t>
      </w:r>
      <w:r w:rsidRPr="6FC10F91" w:rsidR="617E6DFE">
        <w:rPr>
          <w:sz w:val="28"/>
          <w:szCs w:val="28"/>
        </w:rPr>
        <w:t>performance data related to the ETT program;</w:t>
      </w:r>
    </w:p>
    <w:p w:rsidR="007E6748" w:rsidP="6FC10F91" w:rsidRDefault="00136721" w14:paraId="424B50B2" w14:textId="77777777">
      <w:pPr>
        <w:pStyle w:val="ListParagraph"/>
        <w:numPr>
          <w:ilvl w:val="1"/>
          <w:numId w:val="1"/>
        </w:numPr>
        <w:tabs>
          <w:tab w:val="left" w:leader="none" w:pos="1079"/>
        </w:tabs>
        <w:spacing w:before="56" w:line="244" w:lineRule="auto"/>
        <w:ind w:right="511"/>
        <w:rPr>
          <w:sz w:val="28"/>
          <w:szCs w:val="28"/>
        </w:rPr>
      </w:pPr>
      <w:r w:rsidRPr="6FC10F91" w:rsidR="617E6DFE">
        <w:rPr>
          <w:sz w:val="28"/>
          <w:szCs w:val="28"/>
        </w:rPr>
        <w:t>Developing and maintaining partnerships with appropriate agencies, employer groups, labor organizations and other organizations in order to conduct strategic planning to address dislocations, gathering and sharing information and data related to dislocations, available resources and the customization of services</w:t>
      </w:r>
    </w:p>
    <w:p w:rsidR="007E6748" w:rsidP="6FC10F91" w:rsidRDefault="00136721" w14:paraId="1412FB3E" w14:textId="77777777">
      <w:pPr>
        <w:pStyle w:val="BodyText"/>
        <w:numPr>
          <w:ilvl w:val="0"/>
          <w:numId w:val="1"/>
        </w:numPr>
        <w:spacing w:before="314" w:line="244" w:lineRule="auto"/>
        <w:ind w:right="108"/>
        <w:rPr/>
      </w:pPr>
      <w:r w:rsidR="617E6DFE">
        <w:rPr/>
        <w:t>Efforts to be proactive in identifying potential layoffs in the LWDB region include building and maintaining relationships with the business community with representatives on the Business Services Team. It is through these relationships that the Business Services Team may become aware of an upcoming layoff. In the event of a potential layoff, the Business Services Team will provide information and facilitate an introduction to the local Business Support Unit. Staff from the Business Services Team will be asked to participate in local business organizations to review business news and media for any issues that may adversely affect business in the area. In addition, the Business Services Team will share information on a regular basis with the designated OWD staff.</w:t>
      </w:r>
    </w:p>
    <w:p w:rsidR="6FC10F91" w:rsidP="6FC10F91" w:rsidRDefault="6FC10F91" w14:paraId="4C806A74" w14:textId="6C3A1A49">
      <w:pPr>
        <w:pStyle w:val="Normal"/>
        <w:keepLines w:val="1"/>
        <w:tabs>
          <w:tab w:val="left" w:leader="none" w:pos="979"/>
        </w:tabs>
        <w:spacing w:before="9" w:line="244" w:lineRule="auto"/>
        <w:ind w:left="0" w:right="167" w:firstLine="0"/>
        <w:rPr>
          <w:sz w:val="28"/>
          <w:szCs w:val="28"/>
        </w:rPr>
        <w:sectPr w:rsidR="007E6748">
          <w:headerReference w:type="default" r:id="rId10"/>
          <w:footerReference w:type="default" r:id="rId11"/>
          <w:type w:val="continuous"/>
          <w:pgSz w:w="12240" w:h="15840" w:orient="portrait"/>
          <w:pgMar w:top="800" w:right="1440" w:bottom="720" w:left="1080" w:header="254" w:footer="523" w:gutter="0"/>
          <w:pgNumType w:start="1"/>
          <w:cols w:space="720"/>
        </w:sectPr>
      </w:pPr>
    </w:p>
    <w:p w:rsidR="00906C2D" w:rsidRDefault="00906C2D" w14:paraId="35E2AB45" w14:textId="77777777">
      <w:pPr>
        <w:pStyle w:val="BodyText"/>
        <w:spacing w:before="314"/>
        <w:ind w:left="359" w:right="108"/>
      </w:pPr>
    </w:p>
    <w:p w:rsidR="00906C2D" w:rsidRDefault="00906C2D" w14:paraId="1BC31932" w14:textId="77777777">
      <w:pPr>
        <w:pStyle w:val="BodyText"/>
        <w:spacing w:before="314"/>
        <w:ind w:left="359" w:right="108"/>
      </w:pPr>
    </w:p>
    <w:sectPr w:rsidR="00906C2D">
      <w:headerReference w:type="default" r:id="rId12"/>
      <w:footerReference w:type="default" r:id="rId13"/>
      <w:pgSz w:w="12240" w:h="15840" w:orient="portrait"/>
      <w:pgMar w:top="800" w:right="1440" w:bottom="720" w:left="1080" w:header="253"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721" w:rsidRDefault="00136721" w14:paraId="31FA8877" w14:textId="77777777">
      <w:r>
        <w:separator/>
      </w:r>
    </w:p>
  </w:endnote>
  <w:endnote w:type="continuationSeparator" w:id="0">
    <w:p w:rsidR="00136721" w:rsidRDefault="00136721" w14:paraId="2DD630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E6748" w:rsidRDefault="00136721" w14:paraId="65224DF8" w14:textId="77777777">
    <w:pPr>
      <w:pStyle w:val="BodyText"/>
      <w:spacing w:line="14" w:lineRule="auto"/>
      <w:ind w:left="0"/>
      <w:rPr>
        <w:sz w:val="20"/>
      </w:rPr>
    </w:pPr>
    <w:r>
      <w:rPr>
        <w:noProof/>
        <w:sz w:val="20"/>
      </w:rPr>
      <mc:AlternateContent>
        <mc:Choice Requires="wps">
          <w:drawing>
            <wp:anchor distT="0" distB="0" distL="0" distR="0" simplePos="0" relativeHeight="487546880" behindDoc="1" locked="0" layoutInCell="1" allowOverlap="1" wp14:anchorId="786D0CD0" wp14:editId="0A91709E">
              <wp:simplePos x="0" y="0"/>
              <wp:positionH relativeFrom="page">
                <wp:posOffset>6763410</wp:posOffset>
              </wp:positionH>
              <wp:positionV relativeFrom="page">
                <wp:posOffset>9586897</wp:posOffset>
              </wp:positionV>
              <wp:extent cx="1454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rsidR="007E6748" w:rsidRDefault="00136721" w14:paraId="705BE999" w14:textId="77777777">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786D0CD0">
              <v:stroke joinstyle="miter"/>
              <v:path gradientshapeok="t" o:connecttype="rect"/>
            </v:shapetype>
            <v:shape id="Textbox 2" style="position:absolute;margin-left:532.55pt;margin-top:754.85pt;width:11.45pt;height:10.95pt;z-index:-1576960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lwEAACE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">
              <v:textbox inset="0,0,0,0">
                <w:txbxContent>
                  <w:p w:rsidR="007E6748" w:rsidRDefault="00136721" w14:paraId="705BE999" w14:textId="77777777">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47392" behindDoc="1" locked="0" layoutInCell="1" allowOverlap="1" wp14:anchorId="089A03FD" wp14:editId="1797C94B">
              <wp:simplePos x="0" y="0"/>
              <wp:positionH relativeFrom="page">
                <wp:posOffset>1343545</wp:posOffset>
              </wp:positionH>
              <wp:positionV relativeFrom="page">
                <wp:posOffset>9611283</wp:posOffset>
              </wp:positionV>
              <wp:extent cx="5086350" cy="2609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0" cy="260985"/>
                      </a:xfrm>
                      <a:prstGeom prst="rect">
                        <a:avLst/>
                      </a:prstGeom>
                    </wps:spPr>
                    <wps:txbx>
                      <w:txbxContent>
                        <w:p w:rsidR="007E6748" w:rsidRDefault="00136721" w14:paraId="3567286C" w14:textId="77777777">
                          <w:pPr>
                            <w:spacing w:before="14"/>
                            <w:jc w:val="center"/>
                            <w:rPr>
                              <w:rFonts w:ascii="Arial"/>
                              <w:sz w:val="16"/>
                            </w:rPr>
                          </w:pPr>
                          <w:r>
                            <w:rPr>
                              <w:rFonts w:ascii="Arial"/>
                              <w:sz w:val="16"/>
                            </w:rPr>
                            <w:t>Jefferson</w:t>
                          </w:r>
                          <w:r>
                            <w:rPr>
                              <w:rFonts w:ascii="Arial"/>
                              <w:spacing w:val="-3"/>
                              <w:sz w:val="16"/>
                            </w:rPr>
                            <w:t xml:space="preserve"> </w:t>
                          </w:r>
                          <w:r>
                            <w:rPr>
                              <w:rFonts w:ascii="Arial"/>
                              <w:sz w:val="16"/>
                            </w:rPr>
                            <w:t>Franklin</w:t>
                          </w:r>
                          <w:r>
                            <w:rPr>
                              <w:rFonts w:ascii="Arial"/>
                              <w:spacing w:val="-3"/>
                              <w:sz w:val="16"/>
                            </w:rPr>
                            <w:t xml:space="preserve"> </w:t>
                          </w:r>
                          <w:r>
                            <w:rPr>
                              <w:rFonts w:ascii="Arial"/>
                              <w:sz w:val="16"/>
                            </w:rPr>
                            <w:t>Consortium</w:t>
                          </w:r>
                          <w:r>
                            <w:rPr>
                              <w:rFonts w:ascii="Arial"/>
                              <w:spacing w:val="-3"/>
                              <w:sz w:val="16"/>
                            </w:rPr>
                            <w:t xml:space="preserve"> </w:t>
                          </w:r>
                          <w:r>
                            <w:rPr>
                              <w:rFonts w:ascii="Arial"/>
                              <w:sz w:val="16"/>
                            </w:rPr>
                            <w:t>is</w:t>
                          </w:r>
                          <w:r>
                            <w:rPr>
                              <w:rFonts w:ascii="Arial"/>
                              <w:spacing w:val="-3"/>
                              <w:sz w:val="16"/>
                            </w:rPr>
                            <w:t xml:space="preserve"> </w:t>
                          </w:r>
                          <w:r>
                            <w:rPr>
                              <w:rFonts w:ascii="Arial"/>
                              <w:sz w:val="16"/>
                            </w:rPr>
                            <w:t>an</w:t>
                          </w:r>
                          <w:r>
                            <w:rPr>
                              <w:rFonts w:ascii="Arial"/>
                              <w:spacing w:val="-3"/>
                              <w:sz w:val="16"/>
                            </w:rPr>
                            <w:t xml:space="preserve"> </w:t>
                          </w:r>
                          <w:r>
                            <w:rPr>
                              <w:rFonts w:ascii="Arial"/>
                              <w:sz w:val="16"/>
                            </w:rPr>
                            <w:t>Equal</w:t>
                          </w:r>
                          <w:r>
                            <w:rPr>
                              <w:rFonts w:ascii="Arial"/>
                              <w:spacing w:val="-3"/>
                              <w:sz w:val="16"/>
                            </w:rPr>
                            <w:t xml:space="preserve"> </w:t>
                          </w:r>
                          <w:r>
                            <w:rPr>
                              <w:rFonts w:ascii="Arial"/>
                              <w:sz w:val="16"/>
                            </w:rPr>
                            <w:t>Opportunity</w:t>
                          </w:r>
                          <w:r>
                            <w:rPr>
                              <w:rFonts w:ascii="Arial"/>
                              <w:spacing w:val="-2"/>
                              <w:sz w:val="16"/>
                            </w:rPr>
                            <w:t xml:space="preserve"> Employer/Program.</w:t>
                          </w:r>
                        </w:p>
                        <w:p w:rsidR="007E6748" w:rsidRDefault="00136721" w14:paraId="518682E9" w14:textId="77777777">
                          <w:pPr>
                            <w:spacing w:before="8"/>
                            <w:jc w:val="center"/>
                            <w:rPr>
                              <w:rFonts w:ascii="Arial"/>
                              <w:sz w:val="16"/>
                            </w:rPr>
                          </w:pPr>
                          <w:r>
                            <w:rPr>
                              <w:rFonts w:ascii="Arial"/>
                              <w:sz w:val="16"/>
                            </w:rPr>
                            <w:t>Auxiliary</w:t>
                          </w:r>
                          <w:r>
                            <w:rPr>
                              <w:rFonts w:ascii="Arial"/>
                              <w:spacing w:val="-3"/>
                              <w:sz w:val="16"/>
                            </w:rPr>
                            <w:t xml:space="preserve"> </w:t>
                          </w:r>
                          <w:r>
                            <w:rPr>
                              <w:rFonts w:ascii="Arial"/>
                              <w:sz w:val="16"/>
                            </w:rPr>
                            <w:t>aids</w:t>
                          </w:r>
                          <w:r>
                            <w:rPr>
                              <w:rFonts w:ascii="Arial"/>
                              <w:spacing w:val="-2"/>
                              <w:sz w:val="16"/>
                            </w:rPr>
                            <w:t xml:space="preserve"> </w:t>
                          </w:r>
                          <w:r>
                            <w:rPr>
                              <w:rFonts w:ascii="Arial"/>
                              <w:sz w:val="16"/>
                            </w:rPr>
                            <w:t>and</w:t>
                          </w:r>
                          <w:r>
                            <w:rPr>
                              <w:rFonts w:ascii="Arial"/>
                              <w:spacing w:val="-2"/>
                              <w:sz w:val="16"/>
                            </w:rPr>
                            <w:t xml:space="preserve"> </w:t>
                          </w:r>
                          <w:r>
                            <w:rPr>
                              <w:rFonts w:ascii="Arial"/>
                              <w:sz w:val="16"/>
                            </w:rPr>
                            <w:t>services</w:t>
                          </w:r>
                          <w:r>
                            <w:rPr>
                              <w:rFonts w:ascii="Arial"/>
                              <w:spacing w:val="-2"/>
                              <w:sz w:val="16"/>
                            </w:rPr>
                            <w:t xml:space="preserve"> </w:t>
                          </w:r>
                          <w:r>
                            <w:rPr>
                              <w:rFonts w:ascii="Arial"/>
                              <w:sz w:val="16"/>
                            </w:rPr>
                            <w:t>are</w:t>
                          </w:r>
                          <w:r>
                            <w:rPr>
                              <w:rFonts w:ascii="Arial"/>
                              <w:spacing w:val="-2"/>
                              <w:sz w:val="16"/>
                            </w:rPr>
                            <w:t xml:space="preserve"> </w:t>
                          </w:r>
                          <w:r>
                            <w:rPr>
                              <w:rFonts w:ascii="Arial"/>
                              <w:sz w:val="16"/>
                            </w:rPr>
                            <w:t>available</w:t>
                          </w:r>
                          <w:r>
                            <w:rPr>
                              <w:rFonts w:ascii="Arial"/>
                              <w:spacing w:val="-2"/>
                              <w:sz w:val="16"/>
                            </w:rPr>
                            <w:t xml:space="preserve"> </w:t>
                          </w:r>
                          <w:r>
                            <w:rPr>
                              <w:rFonts w:ascii="Arial"/>
                              <w:sz w:val="16"/>
                            </w:rPr>
                            <w:t>upon</w:t>
                          </w:r>
                          <w:r>
                            <w:rPr>
                              <w:rFonts w:ascii="Arial"/>
                              <w:spacing w:val="-2"/>
                              <w:sz w:val="16"/>
                            </w:rPr>
                            <w:t xml:space="preserve"> </w:t>
                          </w:r>
                          <w:r>
                            <w:rPr>
                              <w:rFonts w:ascii="Arial"/>
                              <w:sz w:val="16"/>
                            </w:rPr>
                            <w:t>request</w:t>
                          </w:r>
                          <w:r>
                            <w:rPr>
                              <w:rFonts w:ascii="Arial"/>
                              <w:spacing w:val="-3"/>
                              <w:sz w:val="16"/>
                            </w:rPr>
                            <w:t xml:space="preserve"> </w:t>
                          </w:r>
                          <w:r>
                            <w:rPr>
                              <w:rFonts w:ascii="Arial"/>
                              <w:sz w:val="16"/>
                            </w:rPr>
                            <w:t>to</w:t>
                          </w:r>
                          <w:r>
                            <w:rPr>
                              <w:rFonts w:ascii="Arial"/>
                              <w:spacing w:val="-2"/>
                              <w:sz w:val="16"/>
                            </w:rPr>
                            <w:t xml:space="preserve"> </w:t>
                          </w:r>
                          <w:r>
                            <w:rPr>
                              <w:rFonts w:ascii="Arial"/>
                              <w:sz w:val="16"/>
                            </w:rPr>
                            <w:t>individuals</w:t>
                          </w:r>
                          <w:r>
                            <w:rPr>
                              <w:rFonts w:ascii="Arial"/>
                              <w:spacing w:val="-2"/>
                              <w:sz w:val="16"/>
                            </w:rPr>
                            <w:t xml:space="preserve"> </w:t>
                          </w:r>
                          <w:r>
                            <w:rPr>
                              <w:rFonts w:ascii="Arial"/>
                              <w:sz w:val="16"/>
                            </w:rPr>
                            <w:t>with</w:t>
                          </w:r>
                          <w:r>
                            <w:rPr>
                              <w:rFonts w:ascii="Arial"/>
                              <w:spacing w:val="-2"/>
                              <w:sz w:val="16"/>
                            </w:rPr>
                            <w:t xml:space="preserve"> </w:t>
                          </w:r>
                          <w:r>
                            <w:rPr>
                              <w:rFonts w:ascii="Arial"/>
                              <w:sz w:val="16"/>
                            </w:rPr>
                            <w:t>disabilities.</w:t>
                          </w:r>
                          <w:r>
                            <w:rPr>
                              <w:rFonts w:ascii="Arial"/>
                              <w:spacing w:val="-2"/>
                              <w:sz w:val="16"/>
                            </w:rPr>
                            <w:t xml:space="preserve"> </w:t>
                          </w:r>
                          <w:r>
                            <w:rPr>
                              <w:rFonts w:ascii="Arial"/>
                              <w:sz w:val="16"/>
                            </w:rPr>
                            <w:t>Missouri</w:t>
                          </w:r>
                          <w:r>
                            <w:rPr>
                              <w:rFonts w:ascii="Arial"/>
                              <w:spacing w:val="-2"/>
                              <w:sz w:val="16"/>
                            </w:rPr>
                            <w:t xml:space="preserve"> </w:t>
                          </w:r>
                          <w:r>
                            <w:rPr>
                              <w:rFonts w:ascii="Arial"/>
                              <w:sz w:val="16"/>
                            </w:rPr>
                            <w:t>Relay</w:t>
                          </w:r>
                          <w:r>
                            <w:rPr>
                              <w:rFonts w:ascii="Arial"/>
                              <w:spacing w:val="-2"/>
                              <w:sz w:val="16"/>
                            </w:rPr>
                            <w:t xml:space="preserve"> </w:t>
                          </w:r>
                          <w:r>
                            <w:rPr>
                              <w:rFonts w:ascii="Arial"/>
                              <w:sz w:val="16"/>
                            </w:rPr>
                            <w:t>Service</w:t>
                          </w:r>
                          <w:r>
                            <w:rPr>
                              <w:rFonts w:ascii="Arial"/>
                              <w:spacing w:val="-2"/>
                              <w:sz w:val="16"/>
                            </w:rPr>
                            <w:t xml:space="preserve"> </w:t>
                          </w:r>
                          <w:r>
                            <w:rPr>
                              <w:rFonts w:ascii="Arial"/>
                              <w:spacing w:val="-4"/>
                              <w:sz w:val="16"/>
                            </w:rPr>
                            <w:t>711.</w:t>
                          </w:r>
                        </w:p>
                      </w:txbxContent>
                    </wps:txbx>
                    <wps:bodyPr wrap="square" lIns="0" tIns="0" rIns="0" bIns="0" rtlCol="0">
                      <a:noAutofit/>
                    </wps:bodyPr>
                  </wps:wsp>
                </a:graphicData>
              </a:graphic>
            </wp:anchor>
          </w:drawing>
        </mc:Choice>
        <mc:Fallback>
          <w:pict>
            <v:shape id="Textbox 3" style="position:absolute;margin-left:105.8pt;margin-top:756.8pt;width:400.5pt;height:20.55pt;z-index:-15769088;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" w14:anchorId="089A03FD">
              <v:textbox inset="0,0,0,0">
                <w:txbxContent>
                  <w:p w:rsidR="007E6748" w:rsidRDefault="00136721" w14:paraId="3567286C" w14:textId="77777777">
                    <w:pPr>
                      <w:spacing w:before="14"/>
                      <w:jc w:val="center"/>
                      <w:rPr>
                        <w:rFonts w:ascii="Arial"/>
                        <w:sz w:val="16"/>
                      </w:rPr>
                    </w:pPr>
                    <w:r>
                      <w:rPr>
                        <w:rFonts w:ascii="Arial"/>
                        <w:sz w:val="16"/>
                      </w:rPr>
                      <w:t>Jefferson</w:t>
                    </w:r>
                    <w:r>
                      <w:rPr>
                        <w:rFonts w:ascii="Arial"/>
                        <w:spacing w:val="-3"/>
                        <w:sz w:val="16"/>
                      </w:rPr>
                      <w:t xml:space="preserve"> </w:t>
                    </w:r>
                    <w:r>
                      <w:rPr>
                        <w:rFonts w:ascii="Arial"/>
                        <w:sz w:val="16"/>
                      </w:rPr>
                      <w:t>Franklin</w:t>
                    </w:r>
                    <w:r>
                      <w:rPr>
                        <w:rFonts w:ascii="Arial"/>
                        <w:spacing w:val="-3"/>
                        <w:sz w:val="16"/>
                      </w:rPr>
                      <w:t xml:space="preserve"> </w:t>
                    </w:r>
                    <w:r>
                      <w:rPr>
                        <w:rFonts w:ascii="Arial"/>
                        <w:sz w:val="16"/>
                      </w:rPr>
                      <w:t>Consortium</w:t>
                    </w:r>
                    <w:r>
                      <w:rPr>
                        <w:rFonts w:ascii="Arial"/>
                        <w:spacing w:val="-3"/>
                        <w:sz w:val="16"/>
                      </w:rPr>
                      <w:t xml:space="preserve"> </w:t>
                    </w:r>
                    <w:r>
                      <w:rPr>
                        <w:rFonts w:ascii="Arial"/>
                        <w:sz w:val="16"/>
                      </w:rPr>
                      <w:t>is</w:t>
                    </w:r>
                    <w:r>
                      <w:rPr>
                        <w:rFonts w:ascii="Arial"/>
                        <w:spacing w:val="-3"/>
                        <w:sz w:val="16"/>
                      </w:rPr>
                      <w:t xml:space="preserve"> </w:t>
                    </w:r>
                    <w:r>
                      <w:rPr>
                        <w:rFonts w:ascii="Arial"/>
                        <w:sz w:val="16"/>
                      </w:rPr>
                      <w:t>an</w:t>
                    </w:r>
                    <w:r>
                      <w:rPr>
                        <w:rFonts w:ascii="Arial"/>
                        <w:spacing w:val="-3"/>
                        <w:sz w:val="16"/>
                      </w:rPr>
                      <w:t xml:space="preserve"> </w:t>
                    </w:r>
                    <w:r>
                      <w:rPr>
                        <w:rFonts w:ascii="Arial"/>
                        <w:sz w:val="16"/>
                      </w:rPr>
                      <w:t>Equal</w:t>
                    </w:r>
                    <w:r>
                      <w:rPr>
                        <w:rFonts w:ascii="Arial"/>
                        <w:spacing w:val="-3"/>
                        <w:sz w:val="16"/>
                      </w:rPr>
                      <w:t xml:space="preserve"> </w:t>
                    </w:r>
                    <w:r>
                      <w:rPr>
                        <w:rFonts w:ascii="Arial"/>
                        <w:sz w:val="16"/>
                      </w:rPr>
                      <w:t>Opportunity</w:t>
                    </w:r>
                    <w:r>
                      <w:rPr>
                        <w:rFonts w:ascii="Arial"/>
                        <w:spacing w:val="-2"/>
                        <w:sz w:val="16"/>
                      </w:rPr>
                      <w:t xml:space="preserve"> Employer/Program.</w:t>
                    </w:r>
                  </w:p>
                  <w:p w:rsidR="007E6748" w:rsidRDefault="00136721" w14:paraId="518682E9" w14:textId="77777777">
                    <w:pPr>
                      <w:spacing w:before="8"/>
                      <w:jc w:val="center"/>
                      <w:rPr>
                        <w:rFonts w:ascii="Arial"/>
                        <w:sz w:val="16"/>
                      </w:rPr>
                    </w:pPr>
                    <w:r>
                      <w:rPr>
                        <w:rFonts w:ascii="Arial"/>
                        <w:sz w:val="16"/>
                      </w:rPr>
                      <w:t>Auxiliary</w:t>
                    </w:r>
                    <w:r>
                      <w:rPr>
                        <w:rFonts w:ascii="Arial"/>
                        <w:spacing w:val="-3"/>
                        <w:sz w:val="16"/>
                      </w:rPr>
                      <w:t xml:space="preserve"> </w:t>
                    </w:r>
                    <w:r>
                      <w:rPr>
                        <w:rFonts w:ascii="Arial"/>
                        <w:sz w:val="16"/>
                      </w:rPr>
                      <w:t>aids</w:t>
                    </w:r>
                    <w:r>
                      <w:rPr>
                        <w:rFonts w:ascii="Arial"/>
                        <w:spacing w:val="-2"/>
                        <w:sz w:val="16"/>
                      </w:rPr>
                      <w:t xml:space="preserve"> </w:t>
                    </w:r>
                    <w:r>
                      <w:rPr>
                        <w:rFonts w:ascii="Arial"/>
                        <w:sz w:val="16"/>
                      </w:rPr>
                      <w:t>and</w:t>
                    </w:r>
                    <w:r>
                      <w:rPr>
                        <w:rFonts w:ascii="Arial"/>
                        <w:spacing w:val="-2"/>
                        <w:sz w:val="16"/>
                      </w:rPr>
                      <w:t xml:space="preserve"> </w:t>
                    </w:r>
                    <w:r>
                      <w:rPr>
                        <w:rFonts w:ascii="Arial"/>
                        <w:sz w:val="16"/>
                      </w:rPr>
                      <w:t>services</w:t>
                    </w:r>
                    <w:r>
                      <w:rPr>
                        <w:rFonts w:ascii="Arial"/>
                        <w:spacing w:val="-2"/>
                        <w:sz w:val="16"/>
                      </w:rPr>
                      <w:t xml:space="preserve"> </w:t>
                    </w:r>
                    <w:r>
                      <w:rPr>
                        <w:rFonts w:ascii="Arial"/>
                        <w:sz w:val="16"/>
                      </w:rPr>
                      <w:t>are</w:t>
                    </w:r>
                    <w:r>
                      <w:rPr>
                        <w:rFonts w:ascii="Arial"/>
                        <w:spacing w:val="-2"/>
                        <w:sz w:val="16"/>
                      </w:rPr>
                      <w:t xml:space="preserve"> </w:t>
                    </w:r>
                    <w:r>
                      <w:rPr>
                        <w:rFonts w:ascii="Arial"/>
                        <w:sz w:val="16"/>
                      </w:rPr>
                      <w:t>available</w:t>
                    </w:r>
                    <w:r>
                      <w:rPr>
                        <w:rFonts w:ascii="Arial"/>
                        <w:spacing w:val="-2"/>
                        <w:sz w:val="16"/>
                      </w:rPr>
                      <w:t xml:space="preserve"> </w:t>
                    </w:r>
                    <w:r>
                      <w:rPr>
                        <w:rFonts w:ascii="Arial"/>
                        <w:sz w:val="16"/>
                      </w:rPr>
                      <w:t>upon</w:t>
                    </w:r>
                    <w:r>
                      <w:rPr>
                        <w:rFonts w:ascii="Arial"/>
                        <w:spacing w:val="-2"/>
                        <w:sz w:val="16"/>
                      </w:rPr>
                      <w:t xml:space="preserve"> </w:t>
                    </w:r>
                    <w:r>
                      <w:rPr>
                        <w:rFonts w:ascii="Arial"/>
                        <w:sz w:val="16"/>
                      </w:rPr>
                      <w:t>request</w:t>
                    </w:r>
                    <w:r>
                      <w:rPr>
                        <w:rFonts w:ascii="Arial"/>
                        <w:spacing w:val="-3"/>
                        <w:sz w:val="16"/>
                      </w:rPr>
                      <w:t xml:space="preserve"> </w:t>
                    </w:r>
                    <w:r>
                      <w:rPr>
                        <w:rFonts w:ascii="Arial"/>
                        <w:sz w:val="16"/>
                      </w:rPr>
                      <w:t>to</w:t>
                    </w:r>
                    <w:r>
                      <w:rPr>
                        <w:rFonts w:ascii="Arial"/>
                        <w:spacing w:val="-2"/>
                        <w:sz w:val="16"/>
                      </w:rPr>
                      <w:t xml:space="preserve"> </w:t>
                    </w:r>
                    <w:r>
                      <w:rPr>
                        <w:rFonts w:ascii="Arial"/>
                        <w:sz w:val="16"/>
                      </w:rPr>
                      <w:t>individuals</w:t>
                    </w:r>
                    <w:r>
                      <w:rPr>
                        <w:rFonts w:ascii="Arial"/>
                        <w:spacing w:val="-2"/>
                        <w:sz w:val="16"/>
                      </w:rPr>
                      <w:t xml:space="preserve"> </w:t>
                    </w:r>
                    <w:r>
                      <w:rPr>
                        <w:rFonts w:ascii="Arial"/>
                        <w:sz w:val="16"/>
                      </w:rPr>
                      <w:t>with</w:t>
                    </w:r>
                    <w:r>
                      <w:rPr>
                        <w:rFonts w:ascii="Arial"/>
                        <w:spacing w:val="-2"/>
                        <w:sz w:val="16"/>
                      </w:rPr>
                      <w:t xml:space="preserve"> </w:t>
                    </w:r>
                    <w:r>
                      <w:rPr>
                        <w:rFonts w:ascii="Arial"/>
                        <w:sz w:val="16"/>
                      </w:rPr>
                      <w:t>disabilities.</w:t>
                    </w:r>
                    <w:r>
                      <w:rPr>
                        <w:rFonts w:ascii="Arial"/>
                        <w:spacing w:val="-2"/>
                        <w:sz w:val="16"/>
                      </w:rPr>
                      <w:t xml:space="preserve"> </w:t>
                    </w:r>
                    <w:r>
                      <w:rPr>
                        <w:rFonts w:ascii="Arial"/>
                        <w:sz w:val="16"/>
                      </w:rPr>
                      <w:t>Missouri</w:t>
                    </w:r>
                    <w:r>
                      <w:rPr>
                        <w:rFonts w:ascii="Arial"/>
                        <w:spacing w:val="-2"/>
                        <w:sz w:val="16"/>
                      </w:rPr>
                      <w:t xml:space="preserve"> </w:t>
                    </w:r>
                    <w:r>
                      <w:rPr>
                        <w:rFonts w:ascii="Arial"/>
                        <w:sz w:val="16"/>
                      </w:rPr>
                      <w:t>Relay</w:t>
                    </w:r>
                    <w:r>
                      <w:rPr>
                        <w:rFonts w:ascii="Arial"/>
                        <w:spacing w:val="-2"/>
                        <w:sz w:val="16"/>
                      </w:rPr>
                      <w:t xml:space="preserve"> </w:t>
                    </w:r>
                    <w:r>
                      <w:rPr>
                        <w:rFonts w:ascii="Arial"/>
                        <w:sz w:val="16"/>
                      </w:rPr>
                      <w:t>Service</w:t>
                    </w:r>
                    <w:r>
                      <w:rPr>
                        <w:rFonts w:ascii="Arial"/>
                        <w:spacing w:val="-2"/>
                        <w:sz w:val="16"/>
                      </w:rPr>
                      <w:t xml:space="preserve"> </w:t>
                    </w:r>
                    <w:r>
                      <w:rPr>
                        <w:rFonts w:ascii="Arial"/>
                        <w:spacing w:val="-4"/>
                        <w:sz w:val="16"/>
                      </w:rPr>
                      <w:t>711.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E6748" w:rsidRDefault="00136721" w14:paraId="526AC250" w14:textId="77777777">
    <w:pPr>
      <w:pStyle w:val="BodyText"/>
      <w:spacing w:line="14" w:lineRule="auto"/>
      <w:ind w:left="0"/>
      <w:rPr>
        <w:sz w:val="20"/>
      </w:rPr>
    </w:pPr>
    <w:r>
      <w:rPr>
        <w:noProof/>
        <w:sz w:val="20"/>
      </w:rPr>
      <mc:AlternateContent>
        <mc:Choice Requires="wps">
          <w:drawing>
            <wp:anchor distT="0" distB="0" distL="0" distR="0" simplePos="0" relativeHeight="487548416" behindDoc="1" locked="0" layoutInCell="1" allowOverlap="1" wp14:anchorId="3AD5821B" wp14:editId="2BED2079">
              <wp:simplePos x="0" y="0"/>
              <wp:positionH relativeFrom="page">
                <wp:posOffset>6763410</wp:posOffset>
              </wp:positionH>
              <wp:positionV relativeFrom="page">
                <wp:posOffset>9586897</wp:posOffset>
              </wp:positionV>
              <wp:extent cx="1454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rsidR="007E6748" w:rsidRDefault="00136721" w14:paraId="62B06378" w14:textId="77777777">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3AD5821B">
              <v:stroke joinstyle="miter"/>
              <v:path gradientshapeok="t" o:connecttype="rect"/>
            </v:shapetype>
            <v:shape id="Textbox 5" style="position:absolute;margin-left:532.55pt;margin-top:754.85pt;width:11.45pt;height:10.95pt;z-index:-15768064;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">
              <v:textbox inset="0,0,0,0">
                <w:txbxContent>
                  <w:p w:rsidR="007E6748" w:rsidRDefault="00136721" w14:paraId="62B06378" w14:textId="77777777">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48928" behindDoc="1" locked="0" layoutInCell="1" allowOverlap="1" wp14:anchorId="4303938E" wp14:editId="7B408101">
              <wp:simplePos x="0" y="0"/>
              <wp:positionH relativeFrom="page">
                <wp:posOffset>1343545</wp:posOffset>
              </wp:positionH>
              <wp:positionV relativeFrom="page">
                <wp:posOffset>9611283</wp:posOffset>
              </wp:positionV>
              <wp:extent cx="5086350" cy="2609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0" cy="260985"/>
                      </a:xfrm>
                      <a:prstGeom prst="rect">
                        <a:avLst/>
                      </a:prstGeom>
                    </wps:spPr>
                    <wps:txbx>
                      <w:txbxContent>
                        <w:p w:rsidR="007E6748" w:rsidRDefault="00136721" w14:paraId="1C63C5E9" w14:textId="77777777">
                          <w:pPr>
                            <w:spacing w:before="14"/>
                            <w:jc w:val="center"/>
                            <w:rPr>
                              <w:rFonts w:ascii="Arial"/>
                              <w:sz w:val="16"/>
                            </w:rPr>
                          </w:pPr>
                          <w:r>
                            <w:rPr>
                              <w:rFonts w:ascii="Arial"/>
                              <w:sz w:val="16"/>
                            </w:rPr>
                            <w:t>Jefferson</w:t>
                          </w:r>
                          <w:r>
                            <w:rPr>
                              <w:rFonts w:ascii="Arial"/>
                              <w:spacing w:val="-3"/>
                              <w:sz w:val="16"/>
                            </w:rPr>
                            <w:t xml:space="preserve"> </w:t>
                          </w:r>
                          <w:r>
                            <w:rPr>
                              <w:rFonts w:ascii="Arial"/>
                              <w:sz w:val="16"/>
                            </w:rPr>
                            <w:t>Franklin</w:t>
                          </w:r>
                          <w:r>
                            <w:rPr>
                              <w:rFonts w:ascii="Arial"/>
                              <w:spacing w:val="-3"/>
                              <w:sz w:val="16"/>
                            </w:rPr>
                            <w:t xml:space="preserve"> </w:t>
                          </w:r>
                          <w:r>
                            <w:rPr>
                              <w:rFonts w:ascii="Arial"/>
                              <w:sz w:val="16"/>
                            </w:rPr>
                            <w:t>Consortium</w:t>
                          </w:r>
                          <w:r>
                            <w:rPr>
                              <w:rFonts w:ascii="Arial"/>
                              <w:spacing w:val="-3"/>
                              <w:sz w:val="16"/>
                            </w:rPr>
                            <w:t xml:space="preserve"> </w:t>
                          </w:r>
                          <w:r>
                            <w:rPr>
                              <w:rFonts w:ascii="Arial"/>
                              <w:sz w:val="16"/>
                            </w:rPr>
                            <w:t>is</w:t>
                          </w:r>
                          <w:r>
                            <w:rPr>
                              <w:rFonts w:ascii="Arial"/>
                              <w:spacing w:val="-3"/>
                              <w:sz w:val="16"/>
                            </w:rPr>
                            <w:t xml:space="preserve"> </w:t>
                          </w:r>
                          <w:r>
                            <w:rPr>
                              <w:rFonts w:ascii="Arial"/>
                              <w:sz w:val="16"/>
                            </w:rPr>
                            <w:t>an</w:t>
                          </w:r>
                          <w:r>
                            <w:rPr>
                              <w:rFonts w:ascii="Arial"/>
                              <w:spacing w:val="-3"/>
                              <w:sz w:val="16"/>
                            </w:rPr>
                            <w:t xml:space="preserve"> </w:t>
                          </w:r>
                          <w:r>
                            <w:rPr>
                              <w:rFonts w:ascii="Arial"/>
                              <w:sz w:val="16"/>
                            </w:rPr>
                            <w:t>Equal</w:t>
                          </w:r>
                          <w:r>
                            <w:rPr>
                              <w:rFonts w:ascii="Arial"/>
                              <w:spacing w:val="-3"/>
                              <w:sz w:val="16"/>
                            </w:rPr>
                            <w:t xml:space="preserve"> </w:t>
                          </w:r>
                          <w:r>
                            <w:rPr>
                              <w:rFonts w:ascii="Arial"/>
                              <w:sz w:val="16"/>
                            </w:rPr>
                            <w:t>Opportunity</w:t>
                          </w:r>
                          <w:r>
                            <w:rPr>
                              <w:rFonts w:ascii="Arial"/>
                              <w:spacing w:val="-2"/>
                              <w:sz w:val="16"/>
                            </w:rPr>
                            <w:t xml:space="preserve"> Employer/Program.</w:t>
                          </w:r>
                        </w:p>
                        <w:p w:rsidR="007E6748" w:rsidRDefault="00136721" w14:paraId="3AAC4680" w14:textId="77777777">
                          <w:pPr>
                            <w:spacing w:before="8"/>
                            <w:jc w:val="center"/>
                            <w:rPr>
                              <w:rFonts w:ascii="Arial"/>
                              <w:sz w:val="16"/>
                            </w:rPr>
                          </w:pPr>
                          <w:r>
                            <w:rPr>
                              <w:rFonts w:ascii="Arial"/>
                              <w:sz w:val="16"/>
                            </w:rPr>
                            <w:t>Auxiliary</w:t>
                          </w:r>
                          <w:r>
                            <w:rPr>
                              <w:rFonts w:ascii="Arial"/>
                              <w:spacing w:val="-3"/>
                              <w:sz w:val="16"/>
                            </w:rPr>
                            <w:t xml:space="preserve"> </w:t>
                          </w:r>
                          <w:r>
                            <w:rPr>
                              <w:rFonts w:ascii="Arial"/>
                              <w:sz w:val="16"/>
                            </w:rPr>
                            <w:t>aids</w:t>
                          </w:r>
                          <w:r>
                            <w:rPr>
                              <w:rFonts w:ascii="Arial"/>
                              <w:spacing w:val="-2"/>
                              <w:sz w:val="16"/>
                            </w:rPr>
                            <w:t xml:space="preserve"> </w:t>
                          </w:r>
                          <w:r>
                            <w:rPr>
                              <w:rFonts w:ascii="Arial"/>
                              <w:sz w:val="16"/>
                            </w:rPr>
                            <w:t>and</w:t>
                          </w:r>
                          <w:r>
                            <w:rPr>
                              <w:rFonts w:ascii="Arial"/>
                              <w:spacing w:val="-2"/>
                              <w:sz w:val="16"/>
                            </w:rPr>
                            <w:t xml:space="preserve"> </w:t>
                          </w:r>
                          <w:r>
                            <w:rPr>
                              <w:rFonts w:ascii="Arial"/>
                              <w:sz w:val="16"/>
                            </w:rPr>
                            <w:t>services</w:t>
                          </w:r>
                          <w:r>
                            <w:rPr>
                              <w:rFonts w:ascii="Arial"/>
                              <w:spacing w:val="-2"/>
                              <w:sz w:val="16"/>
                            </w:rPr>
                            <w:t xml:space="preserve"> </w:t>
                          </w:r>
                          <w:r>
                            <w:rPr>
                              <w:rFonts w:ascii="Arial"/>
                              <w:sz w:val="16"/>
                            </w:rPr>
                            <w:t>are</w:t>
                          </w:r>
                          <w:r>
                            <w:rPr>
                              <w:rFonts w:ascii="Arial"/>
                              <w:spacing w:val="-2"/>
                              <w:sz w:val="16"/>
                            </w:rPr>
                            <w:t xml:space="preserve"> </w:t>
                          </w:r>
                          <w:r>
                            <w:rPr>
                              <w:rFonts w:ascii="Arial"/>
                              <w:sz w:val="16"/>
                            </w:rPr>
                            <w:t>available</w:t>
                          </w:r>
                          <w:r>
                            <w:rPr>
                              <w:rFonts w:ascii="Arial"/>
                              <w:spacing w:val="-2"/>
                              <w:sz w:val="16"/>
                            </w:rPr>
                            <w:t xml:space="preserve"> </w:t>
                          </w:r>
                          <w:r>
                            <w:rPr>
                              <w:rFonts w:ascii="Arial"/>
                              <w:sz w:val="16"/>
                            </w:rPr>
                            <w:t>upon</w:t>
                          </w:r>
                          <w:r>
                            <w:rPr>
                              <w:rFonts w:ascii="Arial"/>
                              <w:spacing w:val="-2"/>
                              <w:sz w:val="16"/>
                            </w:rPr>
                            <w:t xml:space="preserve"> </w:t>
                          </w:r>
                          <w:r>
                            <w:rPr>
                              <w:rFonts w:ascii="Arial"/>
                              <w:sz w:val="16"/>
                            </w:rPr>
                            <w:t>request</w:t>
                          </w:r>
                          <w:r>
                            <w:rPr>
                              <w:rFonts w:ascii="Arial"/>
                              <w:spacing w:val="-3"/>
                              <w:sz w:val="16"/>
                            </w:rPr>
                            <w:t xml:space="preserve"> </w:t>
                          </w:r>
                          <w:r>
                            <w:rPr>
                              <w:rFonts w:ascii="Arial"/>
                              <w:sz w:val="16"/>
                            </w:rPr>
                            <w:t>to</w:t>
                          </w:r>
                          <w:r>
                            <w:rPr>
                              <w:rFonts w:ascii="Arial"/>
                              <w:spacing w:val="-2"/>
                              <w:sz w:val="16"/>
                            </w:rPr>
                            <w:t xml:space="preserve"> </w:t>
                          </w:r>
                          <w:r>
                            <w:rPr>
                              <w:rFonts w:ascii="Arial"/>
                              <w:sz w:val="16"/>
                            </w:rPr>
                            <w:t>individuals</w:t>
                          </w:r>
                          <w:r>
                            <w:rPr>
                              <w:rFonts w:ascii="Arial"/>
                              <w:spacing w:val="-2"/>
                              <w:sz w:val="16"/>
                            </w:rPr>
                            <w:t xml:space="preserve"> </w:t>
                          </w:r>
                          <w:r>
                            <w:rPr>
                              <w:rFonts w:ascii="Arial"/>
                              <w:sz w:val="16"/>
                            </w:rPr>
                            <w:t>with</w:t>
                          </w:r>
                          <w:r>
                            <w:rPr>
                              <w:rFonts w:ascii="Arial"/>
                              <w:spacing w:val="-2"/>
                              <w:sz w:val="16"/>
                            </w:rPr>
                            <w:t xml:space="preserve"> </w:t>
                          </w:r>
                          <w:r>
                            <w:rPr>
                              <w:rFonts w:ascii="Arial"/>
                              <w:sz w:val="16"/>
                            </w:rPr>
                            <w:t>disabilities.</w:t>
                          </w:r>
                          <w:r>
                            <w:rPr>
                              <w:rFonts w:ascii="Arial"/>
                              <w:spacing w:val="-2"/>
                              <w:sz w:val="16"/>
                            </w:rPr>
                            <w:t xml:space="preserve"> </w:t>
                          </w:r>
                          <w:r>
                            <w:rPr>
                              <w:rFonts w:ascii="Arial"/>
                              <w:sz w:val="16"/>
                            </w:rPr>
                            <w:t>Missouri</w:t>
                          </w:r>
                          <w:r>
                            <w:rPr>
                              <w:rFonts w:ascii="Arial"/>
                              <w:spacing w:val="-2"/>
                              <w:sz w:val="16"/>
                            </w:rPr>
                            <w:t xml:space="preserve"> </w:t>
                          </w:r>
                          <w:r>
                            <w:rPr>
                              <w:rFonts w:ascii="Arial"/>
                              <w:sz w:val="16"/>
                            </w:rPr>
                            <w:t>Relay</w:t>
                          </w:r>
                          <w:r>
                            <w:rPr>
                              <w:rFonts w:ascii="Arial"/>
                              <w:spacing w:val="-2"/>
                              <w:sz w:val="16"/>
                            </w:rPr>
                            <w:t xml:space="preserve"> </w:t>
                          </w:r>
                          <w:r>
                            <w:rPr>
                              <w:rFonts w:ascii="Arial"/>
                              <w:sz w:val="16"/>
                            </w:rPr>
                            <w:t>Service</w:t>
                          </w:r>
                          <w:r>
                            <w:rPr>
                              <w:rFonts w:ascii="Arial"/>
                              <w:spacing w:val="-2"/>
                              <w:sz w:val="16"/>
                            </w:rPr>
                            <w:t xml:space="preserve"> </w:t>
                          </w:r>
                          <w:r>
                            <w:rPr>
                              <w:rFonts w:ascii="Arial"/>
                              <w:spacing w:val="-4"/>
                              <w:sz w:val="16"/>
                            </w:rPr>
                            <w:t>711.</w:t>
                          </w:r>
                        </w:p>
                      </w:txbxContent>
                    </wps:txbx>
                    <wps:bodyPr wrap="square" lIns="0" tIns="0" rIns="0" bIns="0" rtlCol="0">
                      <a:noAutofit/>
                    </wps:bodyPr>
                  </wps:wsp>
                </a:graphicData>
              </a:graphic>
            </wp:anchor>
          </w:drawing>
        </mc:Choice>
        <mc:Fallback>
          <w:pict>
            <v:shape id="Textbox 6" style="position:absolute;margin-left:105.8pt;margin-top:756.8pt;width:400.5pt;height:20.55pt;z-index:-15767552;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" w14:anchorId="4303938E">
              <v:textbox inset="0,0,0,0">
                <w:txbxContent>
                  <w:p w:rsidR="007E6748" w:rsidRDefault="00136721" w14:paraId="1C63C5E9" w14:textId="77777777">
                    <w:pPr>
                      <w:spacing w:before="14"/>
                      <w:jc w:val="center"/>
                      <w:rPr>
                        <w:rFonts w:ascii="Arial"/>
                        <w:sz w:val="16"/>
                      </w:rPr>
                    </w:pPr>
                    <w:r>
                      <w:rPr>
                        <w:rFonts w:ascii="Arial"/>
                        <w:sz w:val="16"/>
                      </w:rPr>
                      <w:t>Jefferson</w:t>
                    </w:r>
                    <w:r>
                      <w:rPr>
                        <w:rFonts w:ascii="Arial"/>
                        <w:spacing w:val="-3"/>
                        <w:sz w:val="16"/>
                      </w:rPr>
                      <w:t xml:space="preserve"> </w:t>
                    </w:r>
                    <w:r>
                      <w:rPr>
                        <w:rFonts w:ascii="Arial"/>
                        <w:sz w:val="16"/>
                      </w:rPr>
                      <w:t>Franklin</w:t>
                    </w:r>
                    <w:r>
                      <w:rPr>
                        <w:rFonts w:ascii="Arial"/>
                        <w:spacing w:val="-3"/>
                        <w:sz w:val="16"/>
                      </w:rPr>
                      <w:t xml:space="preserve"> </w:t>
                    </w:r>
                    <w:r>
                      <w:rPr>
                        <w:rFonts w:ascii="Arial"/>
                        <w:sz w:val="16"/>
                      </w:rPr>
                      <w:t>Consortium</w:t>
                    </w:r>
                    <w:r>
                      <w:rPr>
                        <w:rFonts w:ascii="Arial"/>
                        <w:spacing w:val="-3"/>
                        <w:sz w:val="16"/>
                      </w:rPr>
                      <w:t xml:space="preserve"> </w:t>
                    </w:r>
                    <w:r>
                      <w:rPr>
                        <w:rFonts w:ascii="Arial"/>
                        <w:sz w:val="16"/>
                      </w:rPr>
                      <w:t>is</w:t>
                    </w:r>
                    <w:r>
                      <w:rPr>
                        <w:rFonts w:ascii="Arial"/>
                        <w:spacing w:val="-3"/>
                        <w:sz w:val="16"/>
                      </w:rPr>
                      <w:t xml:space="preserve"> </w:t>
                    </w:r>
                    <w:r>
                      <w:rPr>
                        <w:rFonts w:ascii="Arial"/>
                        <w:sz w:val="16"/>
                      </w:rPr>
                      <w:t>an</w:t>
                    </w:r>
                    <w:r>
                      <w:rPr>
                        <w:rFonts w:ascii="Arial"/>
                        <w:spacing w:val="-3"/>
                        <w:sz w:val="16"/>
                      </w:rPr>
                      <w:t xml:space="preserve"> </w:t>
                    </w:r>
                    <w:r>
                      <w:rPr>
                        <w:rFonts w:ascii="Arial"/>
                        <w:sz w:val="16"/>
                      </w:rPr>
                      <w:t>Equal</w:t>
                    </w:r>
                    <w:r>
                      <w:rPr>
                        <w:rFonts w:ascii="Arial"/>
                        <w:spacing w:val="-3"/>
                        <w:sz w:val="16"/>
                      </w:rPr>
                      <w:t xml:space="preserve"> </w:t>
                    </w:r>
                    <w:r>
                      <w:rPr>
                        <w:rFonts w:ascii="Arial"/>
                        <w:sz w:val="16"/>
                      </w:rPr>
                      <w:t>Opportunity</w:t>
                    </w:r>
                    <w:r>
                      <w:rPr>
                        <w:rFonts w:ascii="Arial"/>
                        <w:spacing w:val="-2"/>
                        <w:sz w:val="16"/>
                      </w:rPr>
                      <w:t xml:space="preserve"> Employer/Program.</w:t>
                    </w:r>
                  </w:p>
                  <w:p w:rsidR="007E6748" w:rsidRDefault="00136721" w14:paraId="3AAC4680" w14:textId="77777777">
                    <w:pPr>
                      <w:spacing w:before="8"/>
                      <w:jc w:val="center"/>
                      <w:rPr>
                        <w:rFonts w:ascii="Arial"/>
                        <w:sz w:val="16"/>
                      </w:rPr>
                    </w:pPr>
                    <w:r>
                      <w:rPr>
                        <w:rFonts w:ascii="Arial"/>
                        <w:sz w:val="16"/>
                      </w:rPr>
                      <w:t>Auxiliary</w:t>
                    </w:r>
                    <w:r>
                      <w:rPr>
                        <w:rFonts w:ascii="Arial"/>
                        <w:spacing w:val="-3"/>
                        <w:sz w:val="16"/>
                      </w:rPr>
                      <w:t xml:space="preserve"> </w:t>
                    </w:r>
                    <w:r>
                      <w:rPr>
                        <w:rFonts w:ascii="Arial"/>
                        <w:sz w:val="16"/>
                      </w:rPr>
                      <w:t>aids</w:t>
                    </w:r>
                    <w:r>
                      <w:rPr>
                        <w:rFonts w:ascii="Arial"/>
                        <w:spacing w:val="-2"/>
                        <w:sz w:val="16"/>
                      </w:rPr>
                      <w:t xml:space="preserve"> </w:t>
                    </w:r>
                    <w:r>
                      <w:rPr>
                        <w:rFonts w:ascii="Arial"/>
                        <w:sz w:val="16"/>
                      </w:rPr>
                      <w:t>and</w:t>
                    </w:r>
                    <w:r>
                      <w:rPr>
                        <w:rFonts w:ascii="Arial"/>
                        <w:spacing w:val="-2"/>
                        <w:sz w:val="16"/>
                      </w:rPr>
                      <w:t xml:space="preserve"> </w:t>
                    </w:r>
                    <w:r>
                      <w:rPr>
                        <w:rFonts w:ascii="Arial"/>
                        <w:sz w:val="16"/>
                      </w:rPr>
                      <w:t>services</w:t>
                    </w:r>
                    <w:r>
                      <w:rPr>
                        <w:rFonts w:ascii="Arial"/>
                        <w:spacing w:val="-2"/>
                        <w:sz w:val="16"/>
                      </w:rPr>
                      <w:t xml:space="preserve"> </w:t>
                    </w:r>
                    <w:r>
                      <w:rPr>
                        <w:rFonts w:ascii="Arial"/>
                        <w:sz w:val="16"/>
                      </w:rPr>
                      <w:t>are</w:t>
                    </w:r>
                    <w:r>
                      <w:rPr>
                        <w:rFonts w:ascii="Arial"/>
                        <w:spacing w:val="-2"/>
                        <w:sz w:val="16"/>
                      </w:rPr>
                      <w:t xml:space="preserve"> </w:t>
                    </w:r>
                    <w:r>
                      <w:rPr>
                        <w:rFonts w:ascii="Arial"/>
                        <w:sz w:val="16"/>
                      </w:rPr>
                      <w:t>available</w:t>
                    </w:r>
                    <w:r>
                      <w:rPr>
                        <w:rFonts w:ascii="Arial"/>
                        <w:spacing w:val="-2"/>
                        <w:sz w:val="16"/>
                      </w:rPr>
                      <w:t xml:space="preserve"> </w:t>
                    </w:r>
                    <w:r>
                      <w:rPr>
                        <w:rFonts w:ascii="Arial"/>
                        <w:sz w:val="16"/>
                      </w:rPr>
                      <w:t>upon</w:t>
                    </w:r>
                    <w:r>
                      <w:rPr>
                        <w:rFonts w:ascii="Arial"/>
                        <w:spacing w:val="-2"/>
                        <w:sz w:val="16"/>
                      </w:rPr>
                      <w:t xml:space="preserve"> </w:t>
                    </w:r>
                    <w:r>
                      <w:rPr>
                        <w:rFonts w:ascii="Arial"/>
                        <w:sz w:val="16"/>
                      </w:rPr>
                      <w:t>request</w:t>
                    </w:r>
                    <w:r>
                      <w:rPr>
                        <w:rFonts w:ascii="Arial"/>
                        <w:spacing w:val="-3"/>
                        <w:sz w:val="16"/>
                      </w:rPr>
                      <w:t xml:space="preserve"> </w:t>
                    </w:r>
                    <w:r>
                      <w:rPr>
                        <w:rFonts w:ascii="Arial"/>
                        <w:sz w:val="16"/>
                      </w:rPr>
                      <w:t>to</w:t>
                    </w:r>
                    <w:r>
                      <w:rPr>
                        <w:rFonts w:ascii="Arial"/>
                        <w:spacing w:val="-2"/>
                        <w:sz w:val="16"/>
                      </w:rPr>
                      <w:t xml:space="preserve"> </w:t>
                    </w:r>
                    <w:r>
                      <w:rPr>
                        <w:rFonts w:ascii="Arial"/>
                        <w:sz w:val="16"/>
                      </w:rPr>
                      <w:t>individuals</w:t>
                    </w:r>
                    <w:r>
                      <w:rPr>
                        <w:rFonts w:ascii="Arial"/>
                        <w:spacing w:val="-2"/>
                        <w:sz w:val="16"/>
                      </w:rPr>
                      <w:t xml:space="preserve"> </w:t>
                    </w:r>
                    <w:r>
                      <w:rPr>
                        <w:rFonts w:ascii="Arial"/>
                        <w:sz w:val="16"/>
                      </w:rPr>
                      <w:t>with</w:t>
                    </w:r>
                    <w:r>
                      <w:rPr>
                        <w:rFonts w:ascii="Arial"/>
                        <w:spacing w:val="-2"/>
                        <w:sz w:val="16"/>
                      </w:rPr>
                      <w:t xml:space="preserve"> </w:t>
                    </w:r>
                    <w:r>
                      <w:rPr>
                        <w:rFonts w:ascii="Arial"/>
                        <w:sz w:val="16"/>
                      </w:rPr>
                      <w:t>disabilities.</w:t>
                    </w:r>
                    <w:r>
                      <w:rPr>
                        <w:rFonts w:ascii="Arial"/>
                        <w:spacing w:val="-2"/>
                        <w:sz w:val="16"/>
                      </w:rPr>
                      <w:t xml:space="preserve"> </w:t>
                    </w:r>
                    <w:r>
                      <w:rPr>
                        <w:rFonts w:ascii="Arial"/>
                        <w:sz w:val="16"/>
                      </w:rPr>
                      <w:t>Missouri</w:t>
                    </w:r>
                    <w:r>
                      <w:rPr>
                        <w:rFonts w:ascii="Arial"/>
                        <w:spacing w:val="-2"/>
                        <w:sz w:val="16"/>
                      </w:rPr>
                      <w:t xml:space="preserve"> </w:t>
                    </w:r>
                    <w:r>
                      <w:rPr>
                        <w:rFonts w:ascii="Arial"/>
                        <w:sz w:val="16"/>
                      </w:rPr>
                      <w:t>Relay</w:t>
                    </w:r>
                    <w:r>
                      <w:rPr>
                        <w:rFonts w:ascii="Arial"/>
                        <w:spacing w:val="-2"/>
                        <w:sz w:val="16"/>
                      </w:rPr>
                      <w:t xml:space="preserve"> </w:t>
                    </w:r>
                    <w:r>
                      <w:rPr>
                        <w:rFonts w:ascii="Arial"/>
                        <w:sz w:val="16"/>
                      </w:rPr>
                      <w:t>Service</w:t>
                    </w:r>
                    <w:r>
                      <w:rPr>
                        <w:rFonts w:ascii="Arial"/>
                        <w:spacing w:val="-2"/>
                        <w:sz w:val="16"/>
                      </w:rPr>
                      <w:t xml:space="preserve"> </w:t>
                    </w:r>
                    <w:r>
                      <w:rPr>
                        <w:rFonts w:ascii="Arial"/>
                        <w:spacing w:val="-4"/>
                        <w:sz w:val="16"/>
                      </w:rPr>
                      <w:t>711.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721" w:rsidRDefault="00136721" w14:paraId="39FFEDBD" w14:textId="77777777">
      <w:r>
        <w:separator/>
      </w:r>
    </w:p>
  </w:footnote>
  <w:footnote w:type="continuationSeparator" w:id="0">
    <w:p w:rsidR="00136721" w:rsidRDefault="00136721" w14:paraId="61F1EE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E6748" w:rsidRDefault="00136721" w14:paraId="19782243" w14:textId="77777777">
    <w:pPr>
      <w:pStyle w:val="BodyText"/>
      <w:spacing w:line="14" w:lineRule="auto"/>
      <w:ind w:left="0"/>
      <w:rPr>
        <w:sz w:val="20"/>
      </w:rPr>
    </w:pPr>
    <w:r>
      <w:rPr>
        <w:noProof/>
        <w:sz w:val="20"/>
      </w:rPr>
      <mc:AlternateContent>
        <mc:Choice Requires="wps">
          <w:drawing>
            <wp:anchor distT="0" distB="0" distL="0" distR="0" simplePos="0" relativeHeight="487546368" behindDoc="1" locked="0" layoutInCell="1" allowOverlap="1" wp14:anchorId="76739AD9" wp14:editId="4C08608E">
              <wp:simplePos x="0" y="0"/>
              <wp:positionH relativeFrom="page">
                <wp:posOffset>5235524</wp:posOffset>
              </wp:positionH>
              <wp:positionV relativeFrom="page">
                <wp:posOffset>148305</wp:posOffset>
              </wp:positionV>
              <wp:extent cx="1635760" cy="382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5760" cy="382905"/>
                      </a:xfrm>
                      <a:prstGeom prst="rect">
                        <a:avLst/>
                      </a:prstGeom>
                    </wps:spPr>
                    <wps:txbx>
                      <w:txbxContent>
                        <w:p w:rsidR="007E6748" w:rsidRDefault="00136721" w14:paraId="74A1FC12" w14:textId="77777777">
                          <w:pPr>
                            <w:spacing w:before="14" w:line="249" w:lineRule="auto"/>
                            <w:ind w:left="20" w:right="18" w:firstLine="400"/>
                            <w:jc w:val="right"/>
                            <w:rPr>
                              <w:rFonts w:ascii="Arial"/>
                              <w:sz w:val="16"/>
                            </w:rPr>
                          </w:pPr>
                          <w:r>
                            <w:rPr>
                              <w:rFonts w:ascii="Arial"/>
                              <w:sz w:val="16"/>
                            </w:rPr>
                            <w:t>Jefferson</w:t>
                          </w:r>
                          <w:r>
                            <w:rPr>
                              <w:rFonts w:ascii="Arial"/>
                              <w:spacing w:val="-12"/>
                              <w:sz w:val="16"/>
                            </w:rPr>
                            <w:t xml:space="preserve"> </w:t>
                          </w:r>
                          <w:r>
                            <w:rPr>
                              <w:rFonts w:ascii="Arial"/>
                              <w:sz w:val="16"/>
                            </w:rPr>
                            <w:t>Franklin</w:t>
                          </w:r>
                          <w:r>
                            <w:rPr>
                              <w:rFonts w:ascii="Arial"/>
                              <w:spacing w:val="-11"/>
                              <w:sz w:val="16"/>
                            </w:rPr>
                            <w:t xml:space="preserve"> </w:t>
                          </w:r>
                          <w:r>
                            <w:rPr>
                              <w:rFonts w:ascii="Arial"/>
                              <w:sz w:val="16"/>
                            </w:rPr>
                            <w:t>Consortium Updated/Effective</w:t>
                          </w:r>
                          <w:r>
                            <w:rPr>
                              <w:rFonts w:ascii="Arial"/>
                              <w:spacing w:val="-12"/>
                              <w:sz w:val="16"/>
                            </w:rPr>
                            <w:t xml:space="preserve"> </w:t>
                          </w:r>
                          <w:r>
                            <w:rPr>
                              <w:rFonts w:ascii="Arial"/>
                              <w:sz w:val="16"/>
                            </w:rPr>
                            <w:t>Date:</w:t>
                          </w:r>
                          <w:r>
                            <w:rPr>
                              <w:rFonts w:ascii="Arial"/>
                              <w:spacing w:val="-11"/>
                              <w:sz w:val="16"/>
                            </w:rPr>
                            <w:t xml:space="preserve"> </w:t>
                          </w:r>
                          <w:r>
                            <w:rPr>
                              <w:rFonts w:ascii="Arial"/>
                              <w:sz w:val="16"/>
                            </w:rPr>
                            <w:t>04/01/2026 Local Plan: Attachment 29</w:t>
                          </w:r>
                        </w:p>
                      </w:txbxContent>
                    </wps:txbx>
                    <wps:bodyPr wrap="square" lIns="0" tIns="0" rIns="0" bIns="0" rtlCol="0">
                      <a:noAutofit/>
                    </wps:bodyPr>
                  </wps:wsp>
                </a:graphicData>
              </a:graphic>
            </wp:anchor>
          </w:drawing>
        </mc:Choice>
        <mc:Fallback>
          <w:pict>
            <v:shapetype id="_x0000_t202" coordsize="21600,21600" o:spt="202" path="m,l,21600r21600,l21600,xe" w14:anchorId="76739AD9">
              <v:stroke joinstyle="miter"/>
              <v:path gradientshapeok="t" o:connecttype="rect"/>
            </v:shapetype>
            <v:shape id="Textbox 1" style="position:absolute;margin-left:412.25pt;margin-top:11.7pt;width:128.8pt;height:30.15pt;z-index:-1577011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">
              <v:textbox inset="0,0,0,0">
                <w:txbxContent>
                  <w:p w:rsidR="007E6748" w:rsidRDefault="00136721" w14:paraId="74A1FC12" w14:textId="77777777">
                    <w:pPr>
                      <w:spacing w:before="14" w:line="249" w:lineRule="auto"/>
                      <w:ind w:left="20" w:right="18" w:firstLine="400"/>
                      <w:jc w:val="right"/>
                      <w:rPr>
                        <w:rFonts w:ascii="Arial"/>
                        <w:sz w:val="16"/>
                      </w:rPr>
                    </w:pPr>
                    <w:r>
                      <w:rPr>
                        <w:rFonts w:ascii="Arial"/>
                        <w:sz w:val="16"/>
                      </w:rPr>
                      <w:t>Jefferson</w:t>
                    </w:r>
                    <w:r>
                      <w:rPr>
                        <w:rFonts w:ascii="Arial"/>
                        <w:spacing w:val="-12"/>
                        <w:sz w:val="16"/>
                      </w:rPr>
                      <w:t xml:space="preserve"> </w:t>
                    </w:r>
                    <w:r>
                      <w:rPr>
                        <w:rFonts w:ascii="Arial"/>
                        <w:sz w:val="16"/>
                      </w:rPr>
                      <w:t>Franklin</w:t>
                    </w:r>
                    <w:r>
                      <w:rPr>
                        <w:rFonts w:ascii="Arial"/>
                        <w:spacing w:val="-11"/>
                        <w:sz w:val="16"/>
                      </w:rPr>
                      <w:t xml:space="preserve"> </w:t>
                    </w:r>
                    <w:r>
                      <w:rPr>
                        <w:rFonts w:ascii="Arial"/>
                        <w:sz w:val="16"/>
                      </w:rPr>
                      <w:t>Consortium Updated/Effective</w:t>
                    </w:r>
                    <w:r>
                      <w:rPr>
                        <w:rFonts w:ascii="Arial"/>
                        <w:spacing w:val="-12"/>
                        <w:sz w:val="16"/>
                      </w:rPr>
                      <w:t xml:space="preserve"> </w:t>
                    </w:r>
                    <w:r>
                      <w:rPr>
                        <w:rFonts w:ascii="Arial"/>
                        <w:sz w:val="16"/>
                      </w:rPr>
                      <w:t>Date:</w:t>
                    </w:r>
                    <w:r>
                      <w:rPr>
                        <w:rFonts w:ascii="Arial"/>
                        <w:spacing w:val="-11"/>
                        <w:sz w:val="16"/>
                      </w:rPr>
                      <w:t xml:space="preserve"> </w:t>
                    </w:r>
                    <w:r>
                      <w:rPr>
                        <w:rFonts w:ascii="Arial"/>
                        <w:sz w:val="16"/>
                      </w:rPr>
                      <w:t>04/01/2026 Local Plan: Attachment 29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E6748" w:rsidRDefault="00136721" w14:paraId="1A04C6ED" w14:textId="77777777">
    <w:pPr>
      <w:pStyle w:val="BodyText"/>
      <w:spacing w:line="14" w:lineRule="auto"/>
      <w:ind w:left="0"/>
      <w:rPr>
        <w:sz w:val="20"/>
      </w:rPr>
    </w:pPr>
    <w:r>
      <w:rPr>
        <w:noProof/>
        <w:sz w:val="20"/>
      </w:rPr>
      <mc:AlternateContent>
        <mc:Choice Requires="wps">
          <w:drawing>
            <wp:anchor distT="0" distB="0" distL="0" distR="0" simplePos="0" relativeHeight="487547904" behindDoc="1" locked="0" layoutInCell="1" allowOverlap="1" wp14:anchorId="3512078E" wp14:editId="0FB8AD1A">
              <wp:simplePos x="0" y="0"/>
              <wp:positionH relativeFrom="page">
                <wp:posOffset>5235524</wp:posOffset>
              </wp:positionH>
              <wp:positionV relativeFrom="page">
                <wp:posOffset>148254</wp:posOffset>
              </wp:positionV>
              <wp:extent cx="1635760" cy="3829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5760" cy="382905"/>
                      </a:xfrm>
                      <a:prstGeom prst="rect">
                        <a:avLst/>
                      </a:prstGeom>
                    </wps:spPr>
                    <wps:txbx>
                      <w:txbxContent>
                        <w:p w:rsidR="007E6748" w:rsidRDefault="00136721" w14:paraId="63C84E74" w14:textId="77777777">
                          <w:pPr>
                            <w:spacing w:before="14" w:line="249" w:lineRule="auto"/>
                            <w:ind w:left="20" w:right="18" w:firstLine="400"/>
                            <w:jc w:val="right"/>
                            <w:rPr>
                              <w:rFonts w:ascii="Arial"/>
                              <w:sz w:val="16"/>
                            </w:rPr>
                          </w:pPr>
                          <w:r>
                            <w:rPr>
                              <w:rFonts w:ascii="Arial"/>
                              <w:sz w:val="16"/>
                            </w:rPr>
                            <w:t>Jefferson</w:t>
                          </w:r>
                          <w:r>
                            <w:rPr>
                              <w:rFonts w:ascii="Arial"/>
                              <w:spacing w:val="-12"/>
                              <w:sz w:val="16"/>
                            </w:rPr>
                            <w:t xml:space="preserve"> </w:t>
                          </w:r>
                          <w:r>
                            <w:rPr>
                              <w:rFonts w:ascii="Arial"/>
                              <w:sz w:val="16"/>
                            </w:rPr>
                            <w:t>Franklin</w:t>
                          </w:r>
                          <w:r>
                            <w:rPr>
                              <w:rFonts w:ascii="Arial"/>
                              <w:spacing w:val="-11"/>
                              <w:sz w:val="16"/>
                            </w:rPr>
                            <w:t xml:space="preserve"> </w:t>
                          </w:r>
                          <w:r>
                            <w:rPr>
                              <w:rFonts w:ascii="Arial"/>
                              <w:sz w:val="16"/>
                            </w:rPr>
                            <w:t>Consortium Updated/Effective</w:t>
                          </w:r>
                          <w:r>
                            <w:rPr>
                              <w:rFonts w:ascii="Arial"/>
                              <w:spacing w:val="-12"/>
                              <w:sz w:val="16"/>
                            </w:rPr>
                            <w:t xml:space="preserve"> </w:t>
                          </w:r>
                          <w:r>
                            <w:rPr>
                              <w:rFonts w:ascii="Arial"/>
                              <w:sz w:val="16"/>
                            </w:rPr>
                            <w:t>Date:</w:t>
                          </w:r>
                          <w:r>
                            <w:rPr>
                              <w:rFonts w:ascii="Arial"/>
                              <w:spacing w:val="-11"/>
                              <w:sz w:val="16"/>
                            </w:rPr>
                            <w:t xml:space="preserve"> </w:t>
                          </w:r>
                          <w:r>
                            <w:rPr>
                              <w:rFonts w:ascii="Arial"/>
                              <w:sz w:val="16"/>
                            </w:rPr>
                            <w:t>07/01/2024 Local Plan: Attachment 29</w:t>
                          </w:r>
                        </w:p>
                      </w:txbxContent>
                    </wps:txbx>
                    <wps:bodyPr wrap="square" lIns="0" tIns="0" rIns="0" bIns="0" rtlCol="0">
                      <a:noAutofit/>
                    </wps:bodyPr>
                  </wps:wsp>
                </a:graphicData>
              </a:graphic>
            </wp:anchor>
          </w:drawing>
        </mc:Choice>
        <mc:Fallback>
          <w:pict>
            <v:shapetype id="_x0000_t202" coordsize="21600,21600" o:spt="202" path="m,l,21600r21600,l21600,xe" w14:anchorId="3512078E">
              <v:stroke joinstyle="miter"/>
              <v:path gradientshapeok="t" o:connecttype="rect"/>
            </v:shapetype>
            <v:shape id="Textbox 4" style="position:absolute;margin-left:412.25pt;margin-top:11.65pt;width:128.8pt;height:30.15pt;z-index:-15768576;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">
              <v:textbox inset="0,0,0,0">
                <w:txbxContent>
                  <w:p w:rsidR="007E6748" w:rsidRDefault="00136721" w14:paraId="63C84E74" w14:textId="77777777">
                    <w:pPr>
                      <w:spacing w:before="14" w:line="249" w:lineRule="auto"/>
                      <w:ind w:left="20" w:right="18" w:firstLine="400"/>
                      <w:jc w:val="right"/>
                      <w:rPr>
                        <w:rFonts w:ascii="Arial"/>
                        <w:sz w:val="16"/>
                      </w:rPr>
                    </w:pPr>
                    <w:r>
                      <w:rPr>
                        <w:rFonts w:ascii="Arial"/>
                        <w:sz w:val="16"/>
                      </w:rPr>
                      <w:t>Jefferson</w:t>
                    </w:r>
                    <w:r>
                      <w:rPr>
                        <w:rFonts w:ascii="Arial"/>
                        <w:spacing w:val="-12"/>
                        <w:sz w:val="16"/>
                      </w:rPr>
                      <w:t xml:space="preserve"> </w:t>
                    </w:r>
                    <w:r>
                      <w:rPr>
                        <w:rFonts w:ascii="Arial"/>
                        <w:sz w:val="16"/>
                      </w:rPr>
                      <w:t>Franklin</w:t>
                    </w:r>
                    <w:r>
                      <w:rPr>
                        <w:rFonts w:ascii="Arial"/>
                        <w:spacing w:val="-11"/>
                        <w:sz w:val="16"/>
                      </w:rPr>
                      <w:t xml:space="preserve"> </w:t>
                    </w:r>
                    <w:r>
                      <w:rPr>
                        <w:rFonts w:ascii="Arial"/>
                        <w:sz w:val="16"/>
                      </w:rPr>
                      <w:t>Consortium Updated/Effective</w:t>
                    </w:r>
                    <w:r>
                      <w:rPr>
                        <w:rFonts w:ascii="Arial"/>
                        <w:spacing w:val="-12"/>
                        <w:sz w:val="16"/>
                      </w:rPr>
                      <w:t xml:space="preserve"> </w:t>
                    </w:r>
                    <w:r>
                      <w:rPr>
                        <w:rFonts w:ascii="Arial"/>
                        <w:sz w:val="16"/>
                      </w:rPr>
                      <w:t>Date:</w:t>
                    </w:r>
                    <w:r>
                      <w:rPr>
                        <w:rFonts w:ascii="Arial"/>
                        <w:spacing w:val="-11"/>
                        <w:sz w:val="16"/>
                      </w:rPr>
                      <w:t xml:space="preserve"> </w:t>
                    </w:r>
                    <w:r>
                      <w:rPr>
                        <w:rFonts w:ascii="Arial"/>
                        <w:sz w:val="16"/>
                      </w:rPr>
                      <w:t>07/01/2024 Local Plan: Attachment 29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71C41"/>
    <w:multiLevelType w:val="hybridMultilevel"/>
    <w:tmpl w:val="1E168BCC"/>
    <w:lvl w:ilvl="0" w:tplc="74D0E87E">
      <w:numFmt w:val="bullet"/>
      <w:lvlText w:val="♦"/>
      <w:lvlJc w:val="left"/>
      <w:pPr>
        <w:ind w:left="979" w:hanging="720"/>
      </w:pPr>
      <w:rPr>
        <w:rFonts w:hint="default" w:ascii="Times New Roman" w:hAnsi="Times New Roman" w:eastAsia="Times New Roman" w:cs="Times New Roman"/>
        <w:b w:val="0"/>
        <w:bCs w:val="0"/>
        <w:i w:val="0"/>
        <w:iCs w:val="0"/>
        <w:spacing w:val="0"/>
        <w:w w:val="100"/>
        <w:sz w:val="28"/>
        <w:szCs w:val="28"/>
        <w:lang w:val="en-US" w:eastAsia="en-US" w:bidi="ar-SA"/>
      </w:rPr>
    </w:lvl>
    <w:lvl w:ilvl="1" w:tplc="F0163A7E">
      <w:numFmt w:val="bullet"/>
      <w:lvlText w:val="♦"/>
      <w:lvlJc w:val="left"/>
      <w:pPr>
        <w:ind w:left="1079" w:hanging="720"/>
      </w:pPr>
      <w:rPr>
        <w:rFonts w:hint="default" w:ascii="Times New Roman" w:hAnsi="Times New Roman" w:eastAsia="Times New Roman" w:cs="Times New Roman"/>
        <w:b w:val="0"/>
        <w:bCs w:val="0"/>
        <w:i w:val="0"/>
        <w:iCs w:val="0"/>
        <w:spacing w:val="0"/>
        <w:w w:val="100"/>
        <w:sz w:val="28"/>
        <w:szCs w:val="28"/>
        <w:lang w:val="en-US" w:eastAsia="en-US" w:bidi="ar-SA"/>
      </w:rPr>
    </w:lvl>
    <w:lvl w:ilvl="2" w:tplc="3EBC3478">
      <w:numFmt w:val="bullet"/>
      <w:lvlText w:val="•"/>
      <w:lvlJc w:val="left"/>
      <w:pPr>
        <w:ind w:left="2040" w:hanging="720"/>
      </w:pPr>
      <w:rPr>
        <w:rFonts w:hint="default"/>
        <w:lang w:val="en-US" w:eastAsia="en-US" w:bidi="ar-SA"/>
      </w:rPr>
    </w:lvl>
    <w:lvl w:ilvl="3" w:tplc="61F450EA">
      <w:numFmt w:val="bullet"/>
      <w:lvlText w:val="•"/>
      <w:lvlJc w:val="left"/>
      <w:pPr>
        <w:ind w:left="3000" w:hanging="720"/>
      </w:pPr>
      <w:rPr>
        <w:rFonts w:hint="default"/>
        <w:lang w:val="en-US" w:eastAsia="en-US" w:bidi="ar-SA"/>
      </w:rPr>
    </w:lvl>
    <w:lvl w:ilvl="4" w:tplc="8BC6A7B6">
      <w:numFmt w:val="bullet"/>
      <w:lvlText w:val="•"/>
      <w:lvlJc w:val="left"/>
      <w:pPr>
        <w:ind w:left="3960" w:hanging="720"/>
      </w:pPr>
      <w:rPr>
        <w:rFonts w:hint="default"/>
        <w:lang w:val="en-US" w:eastAsia="en-US" w:bidi="ar-SA"/>
      </w:rPr>
    </w:lvl>
    <w:lvl w:ilvl="5" w:tplc="7AB6306A">
      <w:numFmt w:val="bullet"/>
      <w:lvlText w:val="•"/>
      <w:lvlJc w:val="left"/>
      <w:pPr>
        <w:ind w:left="4920" w:hanging="720"/>
      </w:pPr>
      <w:rPr>
        <w:rFonts w:hint="default"/>
        <w:lang w:val="en-US" w:eastAsia="en-US" w:bidi="ar-SA"/>
      </w:rPr>
    </w:lvl>
    <w:lvl w:ilvl="6" w:tplc="AA82CEA0">
      <w:numFmt w:val="bullet"/>
      <w:lvlText w:val="•"/>
      <w:lvlJc w:val="left"/>
      <w:pPr>
        <w:ind w:left="5880" w:hanging="720"/>
      </w:pPr>
      <w:rPr>
        <w:rFonts w:hint="default"/>
        <w:lang w:val="en-US" w:eastAsia="en-US" w:bidi="ar-SA"/>
      </w:rPr>
    </w:lvl>
    <w:lvl w:ilvl="7" w:tplc="504863EC">
      <w:numFmt w:val="bullet"/>
      <w:lvlText w:val="•"/>
      <w:lvlJc w:val="left"/>
      <w:pPr>
        <w:ind w:left="6840" w:hanging="720"/>
      </w:pPr>
      <w:rPr>
        <w:rFonts w:hint="default"/>
        <w:lang w:val="en-US" w:eastAsia="en-US" w:bidi="ar-SA"/>
      </w:rPr>
    </w:lvl>
    <w:lvl w:ilvl="8" w:tplc="EC589D9E">
      <w:numFmt w:val="bullet"/>
      <w:lvlText w:val="•"/>
      <w:lvlJc w:val="left"/>
      <w:pPr>
        <w:ind w:left="7800" w:hanging="720"/>
      </w:pPr>
      <w:rPr>
        <w:rFonts w:hint="default"/>
        <w:lang w:val="en-US" w:eastAsia="en-US" w:bidi="ar-SA"/>
      </w:rPr>
    </w:lvl>
  </w:abstractNum>
  <w:abstractNum w:abstractNumId="1" w15:restartNumberingAfterBreak="0">
    <w:nsid w:val="4A7D7103"/>
    <w:multiLevelType w:val="hybridMultilevel"/>
    <w:tmpl w:val="9DDA5784"/>
    <w:lvl w:ilvl="0" w:tplc="04090001">
      <w:start w:val="1"/>
      <w:numFmt w:val="bullet"/>
      <w:lvlText w:val=""/>
      <w:lvlJc w:val="left"/>
      <w:pPr>
        <w:ind w:left="1439" w:hanging="360"/>
      </w:pPr>
      <w:rPr>
        <w:rFonts w:hint="default" w:ascii="Symbol" w:hAnsi="Symbol"/>
      </w:rPr>
    </w:lvl>
    <w:lvl w:ilvl="1" w:tplc="04090003">
      <w:start w:val="1"/>
      <w:numFmt w:val="bullet"/>
      <w:lvlText w:val="o"/>
      <w:lvlJc w:val="left"/>
      <w:pPr>
        <w:ind w:left="2159" w:hanging="360"/>
      </w:pPr>
      <w:rPr>
        <w:rFonts w:hint="default" w:ascii="Courier New" w:hAnsi="Courier New" w:cs="Courier New"/>
      </w:rPr>
    </w:lvl>
    <w:lvl w:ilvl="2" w:tplc="04090005" w:tentative="1">
      <w:start w:val="1"/>
      <w:numFmt w:val="bullet"/>
      <w:lvlText w:val=""/>
      <w:lvlJc w:val="left"/>
      <w:pPr>
        <w:ind w:left="2879" w:hanging="360"/>
      </w:pPr>
      <w:rPr>
        <w:rFonts w:hint="default" w:ascii="Wingdings" w:hAnsi="Wingdings"/>
      </w:rPr>
    </w:lvl>
    <w:lvl w:ilvl="3" w:tplc="04090001" w:tentative="1">
      <w:start w:val="1"/>
      <w:numFmt w:val="bullet"/>
      <w:lvlText w:val=""/>
      <w:lvlJc w:val="left"/>
      <w:pPr>
        <w:ind w:left="3599" w:hanging="360"/>
      </w:pPr>
      <w:rPr>
        <w:rFonts w:hint="default" w:ascii="Symbol" w:hAnsi="Symbol"/>
      </w:rPr>
    </w:lvl>
    <w:lvl w:ilvl="4" w:tplc="04090003" w:tentative="1">
      <w:start w:val="1"/>
      <w:numFmt w:val="bullet"/>
      <w:lvlText w:val="o"/>
      <w:lvlJc w:val="left"/>
      <w:pPr>
        <w:ind w:left="4319" w:hanging="360"/>
      </w:pPr>
      <w:rPr>
        <w:rFonts w:hint="default" w:ascii="Courier New" w:hAnsi="Courier New" w:cs="Courier New"/>
      </w:rPr>
    </w:lvl>
    <w:lvl w:ilvl="5" w:tplc="04090005" w:tentative="1">
      <w:start w:val="1"/>
      <w:numFmt w:val="bullet"/>
      <w:lvlText w:val=""/>
      <w:lvlJc w:val="left"/>
      <w:pPr>
        <w:ind w:left="5039" w:hanging="360"/>
      </w:pPr>
      <w:rPr>
        <w:rFonts w:hint="default" w:ascii="Wingdings" w:hAnsi="Wingdings"/>
      </w:rPr>
    </w:lvl>
    <w:lvl w:ilvl="6" w:tplc="04090001" w:tentative="1">
      <w:start w:val="1"/>
      <w:numFmt w:val="bullet"/>
      <w:lvlText w:val=""/>
      <w:lvlJc w:val="left"/>
      <w:pPr>
        <w:ind w:left="5759" w:hanging="360"/>
      </w:pPr>
      <w:rPr>
        <w:rFonts w:hint="default" w:ascii="Symbol" w:hAnsi="Symbol"/>
      </w:rPr>
    </w:lvl>
    <w:lvl w:ilvl="7" w:tplc="04090003" w:tentative="1">
      <w:start w:val="1"/>
      <w:numFmt w:val="bullet"/>
      <w:lvlText w:val="o"/>
      <w:lvlJc w:val="left"/>
      <w:pPr>
        <w:ind w:left="6479" w:hanging="360"/>
      </w:pPr>
      <w:rPr>
        <w:rFonts w:hint="default" w:ascii="Courier New" w:hAnsi="Courier New" w:cs="Courier New"/>
      </w:rPr>
    </w:lvl>
    <w:lvl w:ilvl="8" w:tplc="04090005" w:tentative="1">
      <w:start w:val="1"/>
      <w:numFmt w:val="bullet"/>
      <w:lvlText w:val=""/>
      <w:lvlJc w:val="left"/>
      <w:pPr>
        <w:ind w:left="7199" w:hanging="360"/>
      </w:pPr>
      <w:rPr>
        <w:rFonts w:hint="default" w:ascii="Wingdings" w:hAnsi="Wingdings"/>
      </w:rPr>
    </w:lvl>
  </w:abstractNum>
  <w:num w:numId="1" w16cid:durableId="250821883">
    <w:abstractNumId w:val="0"/>
  </w:num>
  <w:num w:numId="2" w16cid:durableId="126314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48"/>
    <w:rsid w:val="00000000"/>
    <w:rsid w:val="0005444B"/>
    <w:rsid w:val="0011193C"/>
    <w:rsid w:val="00136721"/>
    <w:rsid w:val="00320B18"/>
    <w:rsid w:val="005548E8"/>
    <w:rsid w:val="007520FA"/>
    <w:rsid w:val="007E6748"/>
    <w:rsid w:val="00815F6C"/>
    <w:rsid w:val="008F622C"/>
    <w:rsid w:val="00906C2D"/>
    <w:rsid w:val="0FCCA1E4"/>
    <w:rsid w:val="11842B60"/>
    <w:rsid w:val="4928817B"/>
    <w:rsid w:val="5DAC8E6B"/>
    <w:rsid w:val="617E6DFE"/>
    <w:rsid w:val="6D464809"/>
    <w:rsid w:val="6FC10F91"/>
    <w:rsid w:val="79A32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9B01"/>
  <w15:docId w15:val="{0F8731C9-E14A-4680-B0AD-E6BE9957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265"/>
      <w:ind w:left="2527" w:right="1082" w:firstLine="374"/>
      <w:outlineLvl w:val="0"/>
    </w:pPr>
    <w:rPr>
      <w:rFonts w:ascii="Arial" w:hAnsi="Arial" w:eastAsia="Arial" w:cs="Arial"/>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979"/>
    </w:pPr>
    <w:rPr>
      <w:sz w:val="28"/>
      <w:szCs w:val="28"/>
    </w:rPr>
  </w:style>
  <w:style w:type="paragraph" w:styleId="ListParagraph">
    <w:name w:val="List Paragraph"/>
    <w:basedOn w:val="Normal"/>
    <w:uiPriority w:val="1"/>
    <w:qFormat/>
    <w:pPr>
      <w:spacing w:before="1"/>
      <w:ind w:left="979" w:hanging="72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c30f81-18c4-4c0e-b711-0916917a87ff">
      <Terms xmlns="http://schemas.microsoft.com/office/infopath/2007/PartnerControls"/>
    </lcf76f155ced4ddcb4097134ff3c332f>
    <TaxCatchAll xmlns="a9d946d8-dbb4-4a96-99c8-658231cadf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4DCC53C165F44B8FB8723F6BE56F2F" ma:contentTypeVersion="17" ma:contentTypeDescription="Create a new document." ma:contentTypeScope="" ma:versionID="46e7d33817c407a74fc80f84ed245027">
  <xsd:schema xmlns:xsd="http://www.w3.org/2001/XMLSchema" xmlns:xs="http://www.w3.org/2001/XMLSchema" xmlns:p="http://schemas.microsoft.com/office/2006/metadata/properties" xmlns:ns2="72c30f81-18c4-4c0e-b711-0916917a87ff" xmlns:ns3="a9d946d8-dbb4-4a96-99c8-658231cadfc6" targetNamespace="http://schemas.microsoft.com/office/2006/metadata/properties" ma:root="true" ma:fieldsID="c9bb92e047854550e128dc89515c8e4e" ns2:_="" ns3:_="">
    <xsd:import namespace="72c30f81-18c4-4c0e-b711-0916917a87ff"/>
    <xsd:import namespace="a9d946d8-dbb4-4a96-99c8-658231cad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30f81-18c4-4c0e-b711-0916917a8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74657d-f939-45d4-b58f-0ea280c98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946d8-dbb4-4a96-99c8-658231cad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7292a5-1145-4751-a78f-9ec75dfde012}" ma:internalName="TaxCatchAll" ma:showField="CatchAllData" ma:web="a9d946d8-dbb4-4a96-99c8-658231cad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902C7-CD40-4F76-A721-E9B95C351B9C}">
  <ds:schemaRefs>
    <ds:schemaRef ds:uri="http://schemas.microsoft.com/office/2006/metadata/properties"/>
    <ds:schemaRef ds:uri="http://schemas.microsoft.com/office/infopath/2007/PartnerControls"/>
    <ds:schemaRef ds:uri="72c30f81-18c4-4c0e-b711-0916917a87ff"/>
    <ds:schemaRef ds:uri="a9d946d8-dbb4-4a96-99c8-658231cadfc6"/>
  </ds:schemaRefs>
</ds:datastoreItem>
</file>

<file path=customXml/itemProps2.xml><?xml version="1.0" encoding="utf-8"?>
<ds:datastoreItem xmlns:ds="http://schemas.openxmlformats.org/officeDocument/2006/customXml" ds:itemID="{CD829B4A-B0CE-41F2-B802-4ABA6E0C85A3}">
  <ds:schemaRefs>
    <ds:schemaRef ds:uri="http://schemas.microsoft.com/sharepoint/v3/contenttype/forms"/>
  </ds:schemaRefs>
</ds:datastoreItem>
</file>

<file path=customXml/itemProps3.xml><?xml version="1.0" encoding="utf-8"?>
<ds:datastoreItem xmlns:ds="http://schemas.openxmlformats.org/officeDocument/2006/customXml" ds:itemID="{E3DC093B-475C-434F-9FF4-E5F5000A3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30f81-18c4-4c0e-b711-0916917a87ff"/>
    <ds:schemaRef ds:uri="a9d946d8-dbb4-4a96-99c8-658231cad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Preferred User</dc:creator>
  <lastModifiedBy>Leanna  Eckhoff</lastModifiedBy>
  <revision>6</revision>
  <dcterms:created xsi:type="dcterms:W3CDTF">2026-04-06T22:39:00.0000000Z</dcterms:created>
  <dcterms:modified xsi:type="dcterms:W3CDTF">2026-04-06T22:42:53.5424358Z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Acrobat PDFMaker 21 for Word</vt:lpwstr>
  </property>
  <property fmtid="{D5CDD505-2E9C-101B-9397-08002B2CF9AE}" pid="4" name="LastSaved">
    <vt:filetime>2026-03-03T00:00:00Z</vt:filetime>
  </property>
  <property fmtid="{D5CDD505-2E9C-101B-9397-08002B2CF9AE}" pid="5" name="Producer">
    <vt:lpwstr>Adobe PDF Library 21.11.71</vt:lpwstr>
  </property>
  <property fmtid="{D5CDD505-2E9C-101B-9397-08002B2CF9AE}" pid="6" name="SourceModified">
    <vt:lpwstr>D:20220301203102</vt:lpwstr>
  </property>
  <property fmtid="{D5CDD505-2E9C-101B-9397-08002B2CF9AE}" pid="7" name="ContentTypeId">
    <vt:lpwstr>0x010100304DCC53C165F44B8FB8723F6BE56F2F</vt:lpwstr>
  </property>
  <property fmtid="{D5CDD505-2E9C-101B-9397-08002B2CF9AE}" pid="8" name="MediaServiceImageTags">
    <vt:lpwstr/>
  </property>
</Properties>
</file>