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9E" w:rsidRDefault="00724C9E" w14:paraId="282BDA75" w14:textId="77777777">
      <w:pPr>
        <w:pStyle w:val="BodyText"/>
        <w:rPr>
          <w:rFonts w:ascii="Times New Roman"/>
          <w:sz w:val="20"/>
        </w:rPr>
      </w:pPr>
    </w:p>
    <w:p w:rsidRPr="00AC3A9F" w:rsidR="00AC3A9F" w:rsidP="00BF0CC4" w:rsidRDefault="00BF0CC4" w14:paraId="2D723734" w14:textId="2E8302A8">
      <w:pPr>
        <w:pStyle w:val="Heading1"/>
        <w:ind w:left="0"/>
        <w:rPr>
          <w:b w:val="0"/>
          <w:bCs w:val="0"/>
        </w:rPr>
      </w:pPr>
      <w:bookmarkStart w:name="JF_Priorty_of_Service_Policy.pdf" w:id="0"/>
      <w:bookmarkEnd w:id="0"/>
      <w:r>
        <w:rPr>
          <w:b w:val="0"/>
          <w:bCs w:val="0"/>
        </w:rPr>
        <w:t>J</w:t>
      </w:r>
      <w:r w:rsidRPr="00AC3A9F" w:rsidR="00AC3A9F">
        <w:rPr>
          <w:b w:val="0"/>
          <w:bCs w:val="0"/>
        </w:rPr>
        <w:t>efferson Franklin Consortium</w:t>
      </w:r>
    </w:p>
    <w:p w:rsidRPr="00AC3A9F" w:rsidR="00724C9E" w:rsidP="00BF0CC4" w:rsidRDefault="003446DB" w14:paraId="3568856F" w14:textId="6BB79CB1">
      <w:pPr>
        <w:pStyle w:val="Heading1"/>
        <w:ind w:left="0"/>
        <w:rPr>
          <w:b w:val="0"/>
          <w:bCs w:val="0"/>
        </w:rPr>
      </w:pPr>
      <w:r w:rsidRPr="00AC3A9F">
        <w:rPr>
          <w:b w:val="0"/>
          <w:bCs w:val="0"/>
        </w:rPr>
        <w:t>Priority</w:t>
      </w:r>
      <w:r w:rsidRPr="00AC3A9F">
        <w:rPr>
          <w:b w:val="0"/>
          <w:bCs w:val="0"/>
          <w:spacing w:val="-6"/>
        </w:rPr>
        <w:t xml:space="preserve"> </w:t>
      </w:r>
      <w:r w:rsidRPr="00AC3A9F">
        <w:rPr>
          <w:b w:val="0"/>
          <w:bCs w:val="0"/>
        </w:rPr>
        <w:t>of</w:t>
      </w:r>
      <w:r w:rsidRPr="00AC3A9F">
        <w:rPr>
          <w:b w:val="0"/>
          <w:bCs w:val="0"/>
          <w:spacing w:val="-5"/>
        </w:rPr>
        <w:t xml:space="preserve"> </w:t>
      </w:r>
      <w:r w:rsidRPr="00AC3A9F">
        <w:rPr>
          <w:b w:val="0"/>
          <w:bCs w:val="0"/>
        </w:rPr>
        <w:t>Service</w:t>
      </w:r>
      <w:r w:rsidRPr="00AC3A9F" w:rsidR="00AC3A9F">
        <w:rPr>
          <w:b w:val="0"/>
          <w:bCs w:val="0"/>
        </w:rPr>
        <w:t xml:space="preserve"> &amp; </w:t>
      </w:r>
      <w:r w:rsidRPr="00AC3A9F">
        <w:rPr>
          <w:b w:val="0"/>
          <w:bCs w:val="0"/>
        </w:rPr>
        <w:t>Veteran</w:t>
      </w:r>
      <w:r w:rsidRPr="00AC3A9F">
        <w:rPr>
          <w:b w:val="0"/>
          <w:bCs w:val="0"/>
          <w:spacing w:val="-3"/>
        </w:rPr>
        <w:t xml:space="preserve"> </w:t>
      </w:r>
      <w:r w:rsidRPr="00AC3A9F">
        <w:rPr>
          <w:b w:val="0"/>
          <w:bCs w:val="0"/>
        </w:rPr>
        <w:t>Priority</w:t>
      </w:r>
      <w:r w:rsidRPr="00AC3A9F">
        <w:rPr>
          <w:b w:val="0"/>
          <w:bCs w:val="0"/>
          <w:spacing w:val="-8"/>
        </w:rPr>
        <w:t xml:space="preserve"> </w:t>
      </w:r>
      <w:r w:rsidRPr="00AC3A9F">
        <w:rPr>
          <w:b w:val="0"/>
          <w:bCs w:val="0"/>
        </w:rPr>
        <w:t>of</w:t>
      </w:r>
      <w:r w:rsidRPr="00AC3A9F">
        <w:rPr>
          <w:b w:val="0"/>
          <w:bCs w:val="0"/>
          <w:spacing w:val="-5"/>
        </w:rPr>
        <w:t xml:space="preserve"> </w:t>
      </w:r>
      <w:r w:rsidRPr="00AC3A9F">
        <w:rPr>
          <w:b w:val="0"/>
          <w:bCs w:val="0"/>
        </w:rPr>
        <w:t>Service</w:t>
      </w:r>
      <w:r w:rsidRPr="00AC3A9F">
        <w:rPr>
          <w:b w:val="0"/>
          <w:bCs w:val="0"/>
          <w:spacing w:val="-7"/>
        </w:rPr>
        <w:t xml:space="preserve"> </w:t>
      </w:r>
      <w:r w:rsidRPr="00AC3A9F">
        <w:rPr>
          <w:b w:val="0"/>
          <w:bCs w:val="0"/>
          <w:spacing w:val="-2"/>
        </w:rPr>
        <w:t>Policy</w:t>
      </w:r>
    </w:p>
    <w:p w:rsidR="00724C9E" w:rsidP="624D41DF" w:rsidRDefault="00724C9E" w14:paraId="5C108AEF" w14:textId="1A2FB544">
      <w:pPr>
        <w:pStyle w:val="BodyText"/>
      </w:pPr>
    </w:p>
    <w:p w:rsidRPr="00AC3A9F" w:rsidR="00724C9E" w:rsidP="00AC3A9F" w:rsidRDefault="003446DB" w14:paraId="6B705527" w14:textId="53852BF5">
      <w:pPr>
        <w:pStyle w:val="BodyText"/>
        <w:spacing w:before="220"/>
        <w:jc w:val="both"/>
      </w:pPr>
      <w:r w:rsidRPr="00AC3A9F">
        <w:t>WIOA sec. 134(c)(3)(E) states that priority for individualized career services (see § 678.430(b) of this chapter) and training services funded with title I adult funds must be given to recipients of public assistance, other low-income individuals,</w:t>
      </w:r>
      <w:r w:rsidRPr="00AC3A9F">
        <w:rPr>
          <w:spacing w:val="-5"/>
        </w:rPr>
        <w:t xml:space="preserve"> </w:t>
      </w:r>
      <w:r w:rsidRPr="00AC3A9F">
        <w:t>and</w:t>
      </w:r>
      <w:r w:rsidRPr="00AC3A9F">
        <w:rPr>
          <w:spacing w:val="-4"/>
        </w:rPr>
        <w:t xml:space="preserve"> </w:t>
      </w:r>
      <w:r w:rsidRPr="00AC3A9F">
        <w:t>individuals</w:t>
      </w:r>
      <w:r w:rsidRPr="00AC3A9F">
        <w:rPr>
          <w:spacing w:val="-5"/>
        </w:rPr>
        <w:t xml:space="preserve"> </w:t>
      </w:r>
      <w:r w:rsidRPr="00AC3A9F">
        <w:t>who</w:t>
      </w:r>
      <w:r w:rsidRPr="00AC3A9F">
        <w:rPr>
          <w:spacing w:val="-4"/>
        </w:rPr>
        <w:t xml:space="preserve"> </w:t>
      </w:r>
      <w:r w:rsidRPr="00AC3A9F">
        <w:t>are</w:t>
      </w:r>
      <w:r w:rsidRPr="00AC3A9F">
        <w:rPr>
          <w:spacing w:val="-4"/>
        </w:rPr>
        <w:t xml:space="preserve"> </w:t>
      </w:r>
      <w:r w:rsidRPr="00AC3A9F">
        <w:t>basic</w:t>
      </w:r>
      <w:r w:rsidRPr="00AC3A9F">
        <w:rPr>
          <w:spacing w:val="-5"/>
        </w:rPr>
        <w:t xml:space="preserve"> </w:t>
      </w:r>
      <w:r w:rsidRPr="00AC3A9F">
        <w:t>skills</w:t>
      </w:r>
      <w:r w:rsidRPr="00AC3A9F">
        <w:rPr>
          <w:spacing w:val="-5"/>
        </w:rPr>
        <w:t xml:space="preserve"> </w:t>
      </w:r>
      <w:r w:rsidRPr="00AC3A9F">
        <w:t>deficient</w:t>
      </w:r>
      <w:r w:rsidRPr="00AC3A9F">
        <w:rPr>
          <w:spacing w:val="-5"/>
        </w:rPr>
        <w:t xml:space="preserve"> </w:t>
      </w:r>
      <w:r w:rsidRPr="00AC3A9F">
        <w:t>(as</w:t>
      </w:r>
      <w:r w:rsidRPr="00AC3A9F">
        <w:rPr>
          <w:spacing w:val="-5"/>
        </w:rPr>
        <w:t xml:space="preserve"> </w:t>
      </w:r>
      <w:r w:rsidRPr="00AC3A9F">
        <w:t>defined</w:t>
      </w:r>
      <w:r w:rsidRPr="00AC3A9F">
        <w:rPr>
          <w:spacing w:val="-4"/>
        </w:rPr>
        <w:t xml:space="preserve"> </w:t>
      </w:r>
      <w:r w:rsidRPr="00AC3A9F">
        <w:t>in</w:t>
      </w:r>
      <w:r w:rsidRPr="00AC3A9F">
        <w:rPr>
          <w:spacing w:val="-4"/>
        </w:rPr>
        <w:t xml:space="preserve"> </w:t>
      </w:r>
      <w:r w:rsidRPr="00AC3A9F">
        <w:t>WIOA</w:t>
      </w:r>
      <w:r w:rsidRPr="00AC3A9F">
        <w:rPr>
          <w:spacing w:val="-5"/>
        </w:rPr>
        <w:t xml:space="preserve"> </w:t>
      </w:r>
      <w:r w:rsidRPr="00AC3A9F">
        <w:t>sec. 3(5)(B)) in the local area.</w:t>
      </w:r>
    </w:p>
    <w:p w:rsidR="00BF0CC4" w:rsidP="624D41DF" w:rsidRDefault="00BF0CC4" w14:paraId="1887B879" w14:textId="77777777">
      <w:pPr>
        <w:rPr>
          <w:strike/>
          <w:sz w:val="24"/>
          <w:szCs w:val="24"/>
        </w:rPr>
      </w:pPr>
    </w:p>
    <w:p w:rsidRPr="00AC3A9F" w:rsidR="00724C9E" w:rsidP="624D41DF" w:rsidRDefault="00AC3A9F" w14:paraId="64293621" w14:textId="29BCB05B">
      <w:pPr>
        <w:rPr>
          <w:sz w:val="24"/>
          <w:szCs w:val="24"/>
        </w:rPr>
      </w:pPr>
      <w:r w:rsidRPr="00AC3A9F">
        <w:rPr>
          <w:sz w:val="24"/>
          <w:szCs w:val="24"/>
        </w:rPr>
        <w:t>Under WIOA sec. 3(63)(A) and 38 U.S.C. 101, veterans receive priority of</w:t>
      </w:r>
      <w:r w:rsidRPr="00AC3A9F">
        <w:rPr>
          <w:spacing w:val="-10"/>
          <w:sz w:val="24"/>
          <w:szCs w:val="24"/>
        </w:rPr>
        <w:t xml:space="preserve"> </w:t>
      </w:r>
      <w:r w:rsidRPr="00AC3A9F">
        <w:rPr>
          <w:sz w:val="24"/>
          <w:szCs w:val="24"/>
        </w:rPr>
        <w:t>service</w:t>
      </w:r>
      <w:r w:rsidRPr="00AC3A9F">
        <w:rPr>
          <w:spacing w:val="-12"/>
          <w:sz w:val="24"/>
          <w:szCs w:val="24"/>
        </w:rPr>
        <w:t xml:space="preserve"> </w:t>
      </w:r>
      <w:r w:rsidRPr="00AC3A9F">
        <w:rPr>
          <w:sz w:val="24"/>
          <w:szCs w:val="24"/>
        </w:rPr>
        <w:t>in</w:t>
      </w:r>
      <w:r w:rsidRPr="00AC3A9F">
        <w:rPr>
          <w:spacing w:val="-9"/>
          <w:sz w:val="24"/>
          <w:szCs w:val="24"/>
        </w:rPr>
        <w:t xml:space="preserve"> </w:t>
      </w:r>
      <w:r w:rsidRPr="00AC3A9F">
        <w:rPr>
          <w:sz w:val="24"/>
          <w:szCs w:val="24"/>
        </w:rPr>
        <w:t>all</w:t>
      </w:r>
      <w:r w:rsidRPr="00AC3A9F">
        <w:rPr>
          <w:spacing w:val="-11"/>
          <w:sz w:val="24"/>
          <w:szCs w:val="24"/>
        </w:rPr>
        <w:t xml:space="preserve"> </w:t>
      </w:r>
      <w:r w:rsidRPr="00AC3A9F">
        <w:rPr>
          <w:sz w:val="24"/>
          <w:szCs w:val="24"/>
        </w:rPr>
        <w:t>Department</w:t>
      </w:r>
      <w:r w:rsidRPr="00AC3A9F">
        <w:rPr>
          <w:spacing w:val="-10"/>
          <w:sz w:val="24"/>
          <w:szCs w:val="24"/>
        </w:rPr>
        <w:t xml:space="preserve"> </w:t>
      </w:r>
      <w:r w:rsidRPr="00AC3A9F">
        <w:rPr>
          <w:sz w:val="24"/>
          <w:szCs w:val="24"/>
        </w:rPr>
        <w:t>of</w:t>
      </w:r>
      <w:r w:rsidRPr="00AC3A9F">
        <w:rPr>
          <w:spacing w:val="-10"/>
          <w:sz w:val="24"/>
          <w:szCs w:val="24"/>
        </w:rPr>
        <w:t xml:space="preserve"> </w:t>
      </w:r>
      <w:r w:rsidRPr="00AC3A9F">
        <w:rPr>
          <w:sz w:val="24"/>
          <w:szCs w:val="24"/>
        </w:rPr>
        <w:t>Labor-funded</w:t>
      </w:r>
      <w:r w:rsidRPr="00AC3A9F">
        <w:rPr>
          <w:spacing w:val="-12"/>
          <w:sz w:val="24"/>
          <w:szCs w:val="24"/>
        </w:rPr>
        <w:t xml:space="preserve"> </w:t>
      </w:r>
      <w:r w:rsidRPr="00AC3A9F">
        <w:rPr>
          <w:sz w:val="24"/>
          <w:szCs w:val="24"/>
        </w:rPr>
        <w:t>training</w:t>
      </w:r>
      <w:r w:rsidRPr="00AC3A9F">
        <w:rPr>
          <w:spacing w:val="-12"/>
          <w:sz w:val="24"/>
          <w:szCs w:val="24"/>
        </w:rPr>
        <w:t xml:space="preserve"> </w:t>
      </w:r>
      <w:r w:rsidRPr="00AC3A9F">
        <w:rPr>
          <w:sz w:val="24"/>
          <w:szCs w:val="24"/>
        </w:rPr>
        <w:t>programs</w:t>
      </w:r>
      <w:r w:rsidRPr="00AC3A9F">
        <w:rPr>
          <w:spacing w:val="-13"/>
          <w:sz w:val="24"/>
          <w:szCs w:val="24"/>
        </w:rPr>
        <w:t xml:space="preserve"> </w:t>
      </w:r>
      <w:r w:rsidRPr="00AC3A9F">
        <w:rPr>
          <w:sz w:val="24"/>
          <w:szCs w:val="24"/>
        </w:rPr>
        <w:t>under</w:t>
      </w:r>
      <w:r w:rsidRPr="00AC3A9F">
        <w:rPr>
          <w:spacing w:val="-11"/>
          <w:sz w:val="24"/>
          <w:szCs w:val="24"/>
        </w:rPr>
        <w:t xml:space="preserve"> </w:t>
      </w:r>
      <w:r w:rsidRPr="00AC3A9F">
        <w:rPr>
          <w:sz w:val="24"/>
          <w:szCs w:val="24"/>
        </w:rPr>
        <w:t>38</w:t>
      </w:r>
      <w:r w:rsidRPr="00AC3A9F">
        <w:rPr>
          <w:spacing w:val="-9"/>
          <w:sz w:val="24"/>
          <w:szCs w:val="24"/>
        </w:rPr>
        <w:t xml:space="preserve"> </w:t>
      </w:r>
      <w:r w:rsidRPr="00AC3A9F">
        <w:rPr>
          <w:sz w:val="24"/>
          <w:szCs w:val="24"/>
        </w:rPr>
        <w:t>U.S.C.</w:t>
      </w:r>
      <w:r w:rsidRPr="00AC3A9F">
        <w:rPr>
          <w:spacing w:val="-10"/>
          <w:sz w:val="24"/>
          <w:szCs w:val="24"/>
        </w:rPr>
        <w:t xml:space="preserve"> </w:t>
      </w:r>
      <w:r w:rsidRPr="00AC3A9F">
        <w:rPr>
          <w:sz w:val="24"/>
          <w:szCs w:val="24"/>
        </w:rPr>
        <w:t>4215</w:t>
      </w:r>
      <w:r w:rsidRPr="00AC3A9F">
        <w:rPr>
          <w:spacing w:val="-9"/>
          <w:sz w:val="24"/>
          <w:szCs w:val="24"/>
        </w:rPr>
        <w:t xml:space="preserve"> </w:t>
      </w:r>
      <w:r w:rsidRPr="00AC3A9F">
        <w:rPr>
          <w:sz w:val="24"/>
          <w:szCs w:val="24"/>
        </w:rPr>
        <w:t>and described</w:t>
      </w:r>
      <w:r w:rsidRPr="00AC3A9F">
        <w:rPr>
          <w:spacing w:val="-14"/>
          <w:sz w:val="24"/>
          <w:szCs w:val="24"/>
        </w:rPr>
        <w:t xml:space="preserve"> </w:t>
      </w:r>
      <w:r w:rsidRPr="00AC3A9F">
        <w:rPr>
          <w:sz w:val="24"/>
          <w:szCs w:val="24"/>
        </w:rPr>
        <w:t>in</w:t>
      </w:r>
      <w:r w:rsidRPr="00AC3A9F">
        <w:rPr>
          <w:spacing w:val="-14"/>
          <w:sz w:val="24"/>
          <w:szCs w:val="24"/>
        </w:rPr>
        <w:t xml:space="preserve"> </w:t>
      </w:r>
      <w:r w:rsidRPr="00AC3A9F">
        <w:rPr>
          <w:sz w:val="24"/>
          <w:szCs w:val="24"/>
        </w:rPr>
        <w:t>20</w:t>
      </w:r>
      <w:r w:rsidRPr="00AC3A9F">
        <w:rPr>
          <w:spacing w:val="-14"/>
          <w:sz w:val="24"/>
          <w:szCs w:val="24"/>
        </w:rPr>
        <w:t xml:space="preserve"> </w:t>
      </w:r>
      <w:r w:rsidRPr="00AC3A9F">
        <w:rPr>
          <w:sz w:val="24"/>
          <w:szCs w:val="24"/>
        </w:rPr>
        <w:t>CFR</w:t>
      </w:r>
      <w:r w:rsidRPr="00AC3A9F">
        <w:rPr>
          <w:spacing w:val="-13"/>
          <w:sz w:val="24"/>
          <w:szCs w:val="24"/>
        </w:rPr>
        <w:t xml:space="preserve"> </w:t>
      </w:r>
      <w:r w:rsidRPr="00AC3A9F">
        <w:rPr>
          <w:sz w:val="24"/>
          <w:szCs w:val="24"/>
        </w:rPr>
        <w:t>part</w:t>
      </w:r>
      <w:r w:rsidRPr="00AC3A9F">
        <w:rPr>
          <w:spacing w:val="-12"/>
          <w:sz w:val="24"/>
          <w:szCs w:val="24"/>
        </w:rPr>
        <w:t xml:space="preserve"> </w:t>
      </w:r>
      <w:r w:rsidRPr="00AC3A9F">
        <w:rPr>
          <w:sz w:val="24"/>
          <w:szCs w:val="24"/>
        </w:rPr>
        <w:t>1010.</w:t>
      </w:r>
      <w:r w:rsidRPr="00AC3A9F">
        <w:rPr>
          <w:spacing w:val="-12"/>
          <w:sz w:val="24"/>
          <w:szCs w:val="24"/>
        </w:rPr>
        <w:t xml:space="preserve"> </w:t>
      </w:r>
      <w:r w:rsidRPr="00AC3A9F">
        <w:rPr>
          <w:sz w:val="24"/>
          <w:szCs w:val="24"/>
        </w:rPr>
        <w:t>A</w:t>
      </w:r>
      <w:r w:rsidRPr="00AC3A9F">
        <w:rPr>
          <w:spacing w:val="-14"/>
          <w:sz w:val="24"/>
          <w:szCs w:val="24"/>
        </w:rPr>
        <w:t xml:space="preserve"> </w:t>
      </w:r>
      <w:r w:rsidRPr="00AC3A9F">
        <w:rPr>
          <w:sz w:val="24"/>
          <w:szCs w:val="24"/>
        </w:rPr>
        <w:t>veteran</w:t>
      </w:r>
      <w:r w:rsidRPr="00AC3A9F">
        <w:rPr>
          <w:spacing w:val="-14"/>
          <w:sz w:val="24"/>
          <w:szCs w:val="24"/>
        </w:rPr>
        <w:t xml:space="preserve"> </w:t>
      </w:r>
      <w:r w:rsidRPr="00AC3A9F">
        <w:rPr>
          <w:sz w:val="24"/>
          <w:szCs w:val="24"/>
        </w:rPr>
        <w:t>still</w:t>
      </w:r>
      <w:r w:rsidRPr="00AC3A9F">
        <w:rPr>
          <w:spacing w:val="-13"/>
          <w:sz w:val="24"/>
          <w:szCs w:val="24"/>
        </w:rPr>
        <w:t xml:space="preserve"> </w:t>
      </w:r>
      <w:r w:rsidRPr="00AC3A9F">
        <w:rPr>
          <w:sz w:val="24"/>
          <w:szCs w:val="24"/>
        </w:rPr>
        <w:t>must</w:t>
      </w:r>
      <w:r w:rsidRPr="00AC3A9F">
        <w:rPr>
          <w:spacing w:val="-14"/>
          <w:sz w:val="24"/>
          <w:szCs w:val="24"/>
        </w:rPr>
        <w:t xml:space="preserve"> </w:t>
      </w:r>
      <w:r w:rsidRPr="00AC3A9F">
        <w:rPr>
          <w:sz w:val="24"/>
          <w:szCs w:val="24"/>
        </w:rPr>
        <w:t>meet</w:t>
      </w:r>
      <w:r w:rsidRPr="00AC3A9F">
        <w:rPr>
          <w:spacing w:val="-14"/>
          <w:sz w:val="24"/>
          <w:szCs w:val="24"/>
        </w:rPr>
        <w:t xml:space="preserve"> </w:t>
      </w:r>
      <w:r w:rsidRPr="00AC3A9F">
        <w:rPr>
          <w:sz w:val="24"/>
          <w:szCs w:val="24"/>
        </w:rPr>
        <w:t>each</w:t>
      </w:r>
      <w:r w:rsidRPr="00AC3A9F">
        <w:rPr>
          <w:spacing w:val="-12"/>
          <w:sz w:val="24"/>
          <w:szCs w:val="24"/>
        </w:rPr>
        <w:t xml:space="preserve"> </w:t>
      </w:r>
      <w:r w:rsidRPr="00AC3A9F">
        <w:rPr>
          <w:sz w:val="24"/>
          <w:szCs w:val="24"/>
        </w:rPr>
        <w:t>program's</w:t>
      </w:r>
      <w:r w:rsidRPr="00AC3A9F">
        <w:rPr>
          <w:spacing w:val="-15"/>
          <w:sz w:val="24"/>
          <w:szCs w:val="24"/>
        </w:rPr>
        <w:t xml:space="preserve"> </w:t>
      </w:r>
      <w:r w:rsidRPr="00AC3A9F">
        <w:rPr>
          <w:sz w:val="24"/>
          <w:szCs w:val="24"/>
        </w:rPr>
        <w:t>eligibility</w:t>
      </w:r>
      <w:r w:rsidRPr="00AC3A9F">
        <w:rPr>
          <w:spacing w:val="-13"/>
          <w:sz w:val="24"/>
          <w:szCs w:val="24"/>
        </w:rPr>
        <w:t xml:space="preserve"> </w:t>
      </w:r>
      <w:r w:rsidRPr="00AC3A9F">
        <w:rPr>
          <w:sz w:val="24"/>
          <w:szCs w:val="24"/>
        </w:rPr>
        <w:t>criteria to receive services under the respective employment and training program. For income- based eligibility determinations, amounts paid while on active duty or paid by the Department of Veterans Affairs (VA) for vocational rehabilitation, disability payments, or related VA-funded programs are not to be considered as income, in accordance with 38</w:t>
      </w:r>
      <w:r>
        <w:rPr>
          <w:sz w:val="24"/>
          <w:szCs w:val="24"/>
        </w:rPr>
        <w:t xml:space="preserve"> </w:t>
      </w:r>
      <w:r w:rsidRPr="00AC3A9F">
        <w:rPr>
          <w:sz w:val="24"/>
          <w:szCs w:val="24"/>
        </w:rPr>
        <w:t>U.S.C.</w:t>
      </w:r>
      <w:r w:rsidRPr="00AC3A9F">
        <w:rPr>
          <w:spacing w:val="-1"/>
          <w:sz w:val="24"/>
          <w:szCs w:val="24"/>
        </w:rPr>
        <w:t xml:space="preserve"> </w:t>
      </w:r>
      <w:r w:rsidRPr="00AC3A9F">
        <w:rPr>
          <w:sz w:val="24"/>
          <w:szCs w:val="24"/>
        </w:rPr>
        <w:t>4213</w:t>
      </w:r>
      <w:r w:rsidRPr="00AC3A9F">
        <w:rPr>
          <w:spacing w:val="-2"/>
          <w:sz w:val="24"/>
          <w:szCs w:val="24"/>
        </w:rPr>
        <w:t xml:space="preserve"> </w:t>
      </w:r>
      <w:r w:rsidRPr="00AC3A9F">
        <w:rPr>
          <w:sz w:val="24"/>
          <w:szCs w:val="24"/>
        </w:rPr>
        <w:t>and</w:t>
      </w:r>
      <w:r w:rsidRPr="00AC3A9F">
        <w:rPr>
          <w:spacing w:val="-1"/>
          <w:sz w:val="24"/>
          <w:szCs w:val="24"/>
        </w:rPr>
        <w:t xml:space="preserve"> </w:t>
      </w:r>
      <w:r w:rsidRPr="00AC3A9F">
        <w:rPr>
          <w:sz w:val="24"/>
          <w:szCs w:val="24"/>
        </w:rPr>
        <w:t>§</w:t>
      </w:r>
      <w:r w:rsidRPr="00AC3A9F">
        <w:rPr>
          <w:spacing w:val="-2"/>
          <w:sz w:val="24"/>
          <w:szCs w:val="24"/>
        </w:rPr>
        <w:t xml:space="preserve"> </w:t>
      </w:r>
      <w:r w:rsidRPr="00AC3A9F">
        <w:rPr>
          <w:sz w:val="24"/>
          <w:szCs w:val="24"/>
        </w:rPr>
        <w:t>683.230</w:t>
      </w:r>
      <w:r w:rsidRPr="00AC3A9F">
        <w:rPr>
          <w:spacing w:val="-3"/>
          <w:sz w:val="24"/>
          <w:szCs w:val="24"/>
        </w:rPr>
        <w:t xml:space="preserve"> </w:t>
      </w:r>
      <w:r w:rsidRPr="00AC3A9F">
        <w:rPr>
          <w:sz w:val="24"/>
          <w:szCs w:val="24"/>
        </w:rPr>
        <w:t>of</w:t>
      </w:r>
      <w:r w:rsidRPr="00AC3A9F">
        <w:rPr>
          <w:spacing w:val="-3"/>
          <w:sz w:val="24"/>
          <w:szCs w:val="24"/>
        </w:rPr>
        <w:t xml:space="preserve"> </w:t>
      </w:r>
      <w:r w:rsidRPr="00AC3A9F">
        <w:rPr>
          <w:sz w:val="24"/>
          <w:szCs w:val="24"/>
        </w:rPr>
        <w:t>this</w:t>
      </w:r>
      <w:r w:rsidRPr="00AC3A9F">
        <w:rPr>
          <w:spacing w:val="-1"/>
          <w:sz w:val="24"/>
          <w:szCs w:val="24"/>
        </w:rPr>
        <w:t xml:space="preserve"> </w:t>
      </w:r>
      <w:r w:rsidRPr="00AC3A9F">
        <w:rPr>
          <w:spacing w:val="-2"/>
          <w:sz w:val="24"/>
          <w:szCs w:val="24"/>
        </w:rPr>
        <w:t>chapter.</w:t>
      </w:r>
    </w:p>
    <w:p w:rsidR="00724C9E" w:rsidP="624D41DF" w:rsidRDefault="00724C9E" w14:paraId="714FA059" w14:textId="4B10B058">
      <w:pPr>
        <w:rPr>
          <w:sz w:val="24"/>
          <w:szCs w:val="24"/>
        </w:rPr>
      </w:pPr>
    </w:p>
    <w:p w:rsidR="00724C9E" w:rsidP="624D41DF" w:rsidRDefault="5679E56D" w14:paraId="126C58E8" w14:textId="484CAC1E">
      <w:pPr>
        <w:rPr>
          <w:sz w:val="24"/>
          <w:szCs w:val="24"/>
        </w:rPr>
      </w:pPr>
      <w:r w:rsidRPr="624D41DF">
        <w:rPr>
          <w:sz w:val="24"/>
          <w:szCs w:val="24"/>
        </w:rPr>
        <w:t>Under WIOA, priority requirements under the Adult and Dislocated Worker programs are given to individuals with connections to the military. Veterans and eligible spouses continue to receive priority of service for all USDOL</w:t>
      </w:r>
      <w:r w:rsidRPr="624D41DF" w:rsidR="151ECA9F">
        <w:rPr>
          <w:sz w:val="24"/>
          <w:szCs w:val="24"/>
        </w:rPr>
        <w:t xml:space="preserve"> </w:t>
      </w:r>
      <w:r w:rsidRPr="624D41DF">
        <w:rPr>
          <w:sz w:val="24"/>
          <w:szCs w:val="24"/>
        </w:rPr>
        <w:t xml:space="preserve">funded job training programs, which include WIOA programs. </w:t>
      </w:r>
    </w:p>
    <w:p w:rsidR="624D41DF" w:rsidP="624D41DF" w:rsidRDefault="624D41DF" w14:paraId="45FAB560" w14:textId="7C85327D">
      <w:pPr>
        <w:rPr>
          <w:sz w:val="24"/>
          <w:szCs w:val="24"/>
        </w:rPr>
      </w:pPr>
    </w:p>
    <w:p w:rsidRPr="00AC3A9F" w:rsidR="00724C9E" w:rsidP="00AC3A9F" w:rsidRDefault="003446DB" w14:paraId="0CA5A653" w14:textId="0C0AEDE2">
      <w:pPr>
        <w:tabs>
          <w:tab w:val="left" w:pos="1050"/>
          <w:tab w:val="left" w:pos="1055"/>
          <w:tab w:val="left" w:pos="8735"/>
        </w:tabs>
        <w:ind w:right="141"/>
        <w:rPr>
          <w:sz w:val="24"/>
        </w:rPr>
      </w:pPr>
      <w:r w:rsidRPr="00AC3A9F">
        <w:rPr>
          <w:color w:val="333333"/>
          <w:sz w:val="24"/>
        </w:rPr>
        <w:t>Regarding military spouses, WIOA expands the definition of dislocated</w:t>
      </w:r>
      <w:r w:rsidR="00AC3A9F">
        <w:rPr>
          <w:color w:val="333333"/>
          <w:sz w:val="24"/>
        </w:rPr>
        <w:t xml:space="preserve"> </w:t>
      </w:r>
      <w:r w:rsidRPr="00AC3A9F">
        <w:rPr>
          <w:color w:val="333333"/>
          <w:sz w:val="24"/>
        </w:rPr>
        <w:t>workers to include</w:t>
      </w:r>
      <w:r w:rsidRPr="00AC3A9F">
        <w:rPr>
          <w:color w:val="333333"/>
          <w:spacing w:val="-4"/>
          <w:sz w:val="24"/>
        </w:rPr>
        <w:t xml:space="preserve"> </w:t>
      </w:r>
      <w:r w:rsidRPr="00AC3A9F">
        <w:rPr>
          <w:color w:val="333333"/>
          <w:sz w:val="24"/>
        </w:rPr>
        <w:t>military</w:t>
      </w:r>
      <w:r w:rsidRPr="00AC3A9F">
        <w:rPr>
          <w:color w:val="333333"/>
          <w:spacing w:val="-3"/>
          <w:sz w:val="24"/>
        </w:rPr>
        <w:t xml:space="preserve"> </w:t>
      </w:r>
      <w:r w:rsidRPr="00AC3A9F">
        <w:rPr>
          <w:color w:val="333333"/>
          <w:sz w:val="24"/>
        </w:rPr>
        <w:t>spouses</w:t>
      </w:r>
      <w:r w:rsidRPr="00AC3A9F">
        <w:rPr>
          <w:color w:val="333333"/>
          <w:spacing w:val="-3"/>
          <w:sz w:val="24"/>
        </w:rPr>
        <w:t xml:space="preserve"> </w:t>
      </w:r>
      <w:r w:rsidRPr="00AC3A9F">
        <w:rPr>
          <w:color w:val="333333"/>
          <w:sz w:val="24"/>
        </w:rPr>
        <w:t>who</w:t>
      </w:r>
      <w:r w:rsidRPr="00AC3A9F">
        <w:rPr>
          <w:color w:val="333333"/>
          <w:spacing w:val="-2"/>
          <w:sz w:val="24"/>
        </w:rPr>
        <w:t xml:space="preserve"> </w:t>
      </w:r>
      <w:r w:rsidRPr="00AC3A9F">
        <w:rPr>
          <w:color w:val="333333"/>
          <w:sz w:val="24"/>
        </w:rPr>
        <w:t>have</w:t>
      </w:r>
      <w:r w:rsidRPr="00AC3A9F">
        <w:rPr>
          <w:color w:val="333333"/>
          <w:spacing w:val="-2"/>
          <w:sz w:val="24"/>
        </w:rPr>
        <w:t xml:space="preserve"> </w:t>
      </w:r>
      <w:r w:rsidRPr="00AC3A9F">
        <w:rPr>
          <w:color w:val="333333"/>
          <w:sz w:val="24"/>
        </w:rPr>
        <w:t>lost</w:t>
      </w:r>
      <w:r w:rsidRPr="00AC3A9F">
        <w:rPr>
          <w:color w:val="333333"/>
          <w:spacing w:val="-2"/>
          <w:sz w:val="24"/>
        </w:rPr>
        <w:t xml:space="preserve"> </w:t>
      </w:r>
      <w:r w:rsidRPr="00AC3A9F">
        <w:rPr>
          <w:color w:val="333333"/>
          <w:sz w:val="24"/>
        </w:rPr>
        <w:t>employment</w:t>
      </w:r>
      <w:r w:rsidRPr="00AC3A9F">
        <w:rPr>
          <w:color w:val="333333"/>
          <w:spacing w:val="-2"/>
          <w:sz w:val="24"/>
        </w:rPr>
        <w:t xml:space="preserve"> </w:t>
      </w:r>
      <w:r w:rsidRPr="00AC3A9F">
        <w:rPr>
          <w:color w:val="333333"/>
          <w:sz w:val="24"/>
        </w:rPr>
        <w:t>as</w:t>
      </w:r>
      <w:r w:rsidRPr="00AC3A9F">
        <w:rPr>
          <w:color w:val="333333"/>
          <w:spacing w:val="-5"/>
          <w:sz w:val="24"/>
        </w:rPr>
        <w:t xml:space="preserve"> </w:t>
      </w:r>
      <w:r w:rsidRPr="00AC3A9F">
        <w:rPr>
          <w:color w:val="333333"/>
          <w:sz w:val="24"/>
        </w:rPr>
        <w:t>a</w:t>
      </w:r>
      <w:r w:rsidRPr="00AC3A9F">
        <w:rPr>
          <w:color w:val="333333"/>
          <w:spacing w:val="-2"/>
          <w:sz w:val="24"/>
        </w:rPr>
        <w:t xml:space="preserve"> </w:t>
      </w:r>
      <w:r w:rsidRPr="00AC3A9F">
        <w:rPr>
          <w:color w:val="333333"/>
          <w:sz w:val="24"/>
        </w:rPr>
        <w:t>direct</w:t>
      </w:r>
      <w:r w:rsidRPr="00AC3A9F">
        <w:rPr>
          <w:color w:val="333333"/>
          <w:spacing w:val="-2"/>
          <w:sz w:val="24"/>
        </w:rPr>
        <w:t xml:space="preserve"> </w:t>
      </w:r>
      <w:r w:rsidRPr="00AC3A9F">
        <w:rPr>
          <w:color w:val="333333"/>
          <w:sz w:val="24"/>
        </w:rPr>
        <w:t>result</w:t>
      </w:r>
      <w:r w:rsidRPr="00AC3A9F">
        <w:rPr>
          <w:color w:val="333333"/>
          <w:spacing w:val="-2"/>
          <w:sz w:val="24"/>
        </w:rPr>
        <w:t xml:space="preserve"> </w:t>
      </w:r>
      <w:r w:rsidRPr="00AC3A9F">
        <w:rPr>
          <w:color w:val="333333"/>
          <w:sz w:val="24"/>
        </w:rPr>
        <w:t>of</w:t>
      </w:r>
      <w:r w:rsidRPr="00AC3A9F">
        <w:rPr>
          <w:color w:val="333333"/>
          <w:spacing w:val="-5"/>
          <w:sz w:val="24"/>
        </w:rPr>
        <w:t xml:space="preserve"> </w:t>
      </w:r>
      <w:r w:rsidRPr="00AC3A9F">
        <w:rPr>
          <w:color w:val="333333"/>
          <w:sz w:val="24"/>
        </w:rPr>
        <w:t>a</w:t>
      </w:r>
      <w:r w:rsidRPr="00AC3A9F">
        <w:rPr>
          <w:color w:val="333333"/>
          <w:spacing w:val="-2"/>
          <w:sz w:val="24"/>
        </w:rPr>
        <w:t xml:space="preserve"> </w:t>
      </w:r>
      <w:r w:rsidRPr="00AC3A9F">
        <w:rPr>
          <w:color w:val="333333"/>
          <w:sz w:val="24"/>
        </w:rPr>
        <w:t>relocation to accommodate a permanent change in duty station of the spouse.</w:t>
      </w:r>
    </w:p>
    <w:p w:rsidRPr="00AC3A9F" w:rsidR="00724C9E" w:rsidRDefault="003446DB" w14:paraId="49EA6BB5" w14:textId="77777777">
      <w:pPr>
        <w:pStyle w:val="ListParagraph"/>
        <w:numPr>
          <w:ilvl w:val="1"/>
          <w:numId w:val="7"/>
        </w:numPr>
        <w:tabs>
          <w:tab w:val="left" w:pos="2738"/>
          <w:tab w:val="left" w:pos="2740"/>
        </w:tabs>
        <w:ind w:right="176"/>
        <w:rPr>
          <w:color w:val="000000" w:themeColor="text1"/>
          <w:sz w:val="24"/>
        </w:rPr>
      </w:pPr>
      <w:r>
        <w:rPr>
          <w:color w:val="333333"/>
          <w:sz w:val="24"/>
        </w:rPr>
        <w:t>Military</w:t>
      </w:r>
      <w:r>
        <w:rPr>
          <w:color w:val="333333"/>
          <w:spacing w:val="-3"/>
          <w:sz w:val="24"/>
        </w:rPr>
        <w:t xml:space="preserve"> </w:t>
      </w:r>
      <w:r>
        <w:rPr>
          <w:color w:val="333333"/>
          <w:sz w:val="24"/>
        </w:rPr>
        <w:t>spouses</w:t>
      </w:r>
      <w:r>
        <w:rPr>
          <w:color w:val="333333"/>
          <w:spacing w:val="-5"/>
          <w:sz w:val="24"/>
        </w:rPr>
        <w:t xml:space="preserve"> </w:t>
      </w:r>
      <w:r>
        <w:rPr>
          <w:color w:val="333333"/>
          <w:sz w:val="24"/>
        </w:rPr>
        <w:t>may</w:t>
      </w:r>
      <w:r>
        <w:rPr>
          <w:color w:val="333333"/>
          <w:spacing w:val="-5"/>
          <w:sz w:val="24"/>
        </w:rPr>
        <w:t xml:space="preserve"> </w:t>
      </w:r>
      <w:r>
        <w:rPr>
          <w:color w:val="333333"/>
          <w:sz w:val="24"/>
        </w:rPr>
        <w:t>also</w:t>
      </w:r>
      <w:r>
        <w:rPr>
          <w:color w:val="333333"/>
          <w:spacing w:val="-2"/>
          <w:sz w:val="24"/>
        </w:rPr>
        <w:t xml:space="preserve"> </w:t>
      </w:r>
      <w:r>
        <w:rPr>
          <w:color w:val="333333"/>
          <w:sz w:val="24"/>
        </w:rPr>
        <w:t>qualify</w:t>
      </w:r>
      <w:r>
        <w:rPr>
          <w:color w:val="333333"/>
          <w:spacing w:val="-3"/>
          <w:sz w:val="24"/>
        </w:rPr>
        <w:t xml:space="preserve"> </w:t>
      </w:r>
      <w:r>
        <w:rPr>
          <w:color w:val="333333"/>
          <w:sz w:val="24"/>
        </w:rPr>
        <w:t>if</w:t>
      </w:r>
      <w:r>
        <w:rPr>
          <w:color w:val="333333"/>
          <w:spacing w:val="-2"/>
          <w:sz w:val="24"/>
        </w:rPr>
        <w:t xml:space="preserve"> </w:t>
      </w:r>
      <w:r>
        <w:rPr>
          <w:color w:val="333333"/>
          <w:sz w:val="24"/>
        </w:rPr>
        <w:t>they</w:t>
      </w:r>
      <w:r>
        <w:rPr>
          <w:color w:val="333333"/>
          <w:spacing w:val="-3"/>
          <w:sz w:val="24"/>
        </w:rPr>
        <w:t xml:space="preserve"> </w:t>
      </w:r>
      <w:r>
        <w:rPr>
          <w:color w:val="333333"/>
          <w:sz w:val="24"/>
        </w:rPr>
        <w:t>are</w:t>
      </w:r>
      <w:r>
        <w:rPr>
          <w:color w:val="333333"/>
          <w:spacing w:val="-4"/>
          <w:sz w:val="24"/>
        </w:rPr>
        <w:t xml:space="preserve"> </w:t>
      </w:r>
      <w:r>
        <w:rPr>
          <w:color w:val="333333"/>
          <w:sz w:val="24"/>
        </w:rPr>
        <w:t>a</w:t>
      </w:r>
      <w:r>
        <w:rPr>
          <w:color w:val="333333"/>
          <w:spacing w:val="-4"/>
          <w:sz w:val="24"/>
        </w:rPr>
        <w:t xml:space="preserve"> </w:t>
      </w:r>
      <w:r>
        <w:rPr>
          <w:color w:val="333333"/>
          <w:sz w:val="24"/>
        </w:rPr>
        <w:t>dependent</w:t>
      </w:r>
      <w:r>
        <w:rPr>
          <w:color w:val="333333"/>
          <w:spacing w:val="-2"/>
          <w:sz w:val="24"/>
        </w:rPr>
        <w:t xml:space="preserve"> </w:t>
      </w:r>
      <w:r>
        <w:rPr>
          <w:color w:val="333333"/>
          <w:sz w:val="24"/>
        </w:rPr>
        <w:t>spouse</w:t>
      </w:r>
      <w:r>
        <w:rPr>
          <w:color w:val="333333"/>
          <w:spacing w:val="-4"/>
          <w:sz w:val="24"/>
        </w:rPr>
        <w:t xml:space="preserve"> </w:t>
      </w:r>
      <w:r>
        <w:rPr>
          <w:color w:val="333333"/>
          <w:sz w:val="24"/>
        </w:rPr>
        <w:t xml:space="preserve">of a </w:t>
      </w:r>
      <w:r w:rsidRPr="00AC3A9F">
        <w:rPr>
          <w:color w:val="000000" w:themeColor="text1"/>
          <w:sz w:val="24"/>
        </w:rPr>
        <w:t>member of the Armed Forces on active duty</w:t>
      </w:r>
    </w:p>
    <w:p w:rsidRPr="00AC3A9F" w:rsidR="00724C9E" w:rsidRDefault="003446DB" w14:paraId="4132E961" w14:textId="77777777">
      <w:pPr>
        <w:pStyle w:val="BodyText"/>
        <w:ind w:left="2740" w:right="71"/>
        <w:rPr>
          <w:color w:val="000000" w:themeColor="text1"/>
        </w:rPr>
      </w:pPr>
      <w:r w:rsidRPr="00AC3A9F">
        <w:rPr>
          <w:color w:val="000000" w:themeColor="text1"/>
        </w:rPr>
        <w:t>whose</w:t>
      </w:r>
      <w:r w:rsidRPr="00AC3A9F">
        <w:rPr>
          <w:color w:val="000000" w:themeColor="text1"/>
          <w:spacing w:val="-3"/>
        </w:rPr>
        <w:t xml:space="preserve"> </w:t>
      </w:r>
      <w:r w:rsidRPr="00AC3A9F">
        <w:rPr>
          <w:i/>
          <w:color w:val="000000" w:themeColor="text1"/>
        </w:rPr>
        <w:t>Family</w:t>
      </w:r>
      <w:r w:rsidRPr="00AC3A9F">
        <w:rPr>
          <w:i/>
          <w:color w:val="000000" w:themeColor="text1"/>
          <w:spacing w:val="-4"/>
        </w:rPr>
        <w:t xml:space="preserve"> </w:t>
      </w:r>
      <w:r w:rsidRPr="00AC3A9F">
        <w:rPr>
          <w:color w:val="000000" w:themeColor="text1"/>
        </w:rPr>
        <w:t>income</w:t>
      </w:r>
      <w:r w:rsidRPr="00AC3A9F">
        <w:rPr>
          <w:color w:val="000000" w:themeColor="text1"/>
          <w:spacing w:val="-5"/>
        </w:rPr>
        <w:t xml:space="preserve"> </w:t>
      </w:r>
      <w:r w:rsidRPr="00AC3A9F">
        <w:rPr>
          <w:color w:val="000000" w:themeColor="text1"/>
        </w:rPr>
        <w:t>is</w:t>
      </w:r>
      <w:r w:rsidRPr="00AC3A9F">
        <w:rPr>
          <w:color w:val="000000" w:themeColor="text1"/>
          <w:spacing w:val="-4"/>
        </w:rPr>
        <w:t xml:space="preserve"> </w:t>
      </w:r>
      <w:r w:rsidRPr="00AC3A9F">
        <w:rPr>
          <w:color w:val="000000" w:themeColor="text1"/>
        </w:rPr>
        <w:t>significantly</w:t>
      </w:r>
      <w:r w:rsidRPr="00AC3A9F">
        <w:rPr>
          <w:color w:val="000000" w:themeColor="text1"/>
          <w:spacing w:val="-4"/>
        </w:rPr>
        <w:t xml:space="preserve"> </w:t>
      </w:r>
      <w:r w:rsidRPr="00AC3A9F">
        <w:rPr>
          <w:color w:val="000000" w:themeColor="text1"/>
        </w:rPr>
        <w:t>reduced,</w:t>
      </w:r>
      <w:r w:rsidRPr="00AC3A9F">
        <w:rPr>
          <w:color w:val="000000" w:themeColor="text1"/>
          <w:spacing w:val="-6"/>
        </w:rPr>
        <w:t xml:space="preserve"> </w:t>
      </w:r>
      <w:r w:rsidRPr="00AC3A9F">
        <w:rPr>
          <w:color w:val="000000" w:themeColor="text1"/>
        </w:rPr>
        <w:t>as</w:t>
      </w:r>
      <w:r w:rsidRPr="00AC3A9F">
        <w:rPr>
          <w:color w:val="000000" w:themeColor="text1"/>
          <w:spacing w:val="-4"/>
        </w:rPr>
        <w:t xml:space="preserve"> </w:t>
      </w:r>
      <w:r w:rsidRPr="00AC3A9F">
        <w:rPr>
          <w:color w:val="000000" w:themeColor="text1"/>
        </w:rPr>
        <w:t>determined</w:t>
      </w:r>
      <w:r w:rsidRPr="00AC3A9F">
        <w:rPr>
          <w:color w:val="000000" w:themeColor="text1"/>
          <w:spacing w:val="-5"/>
        </w:rPr>
        <w:t xml:space="preserve"> </w:t>
      </w:r>
      <w:r w:rsidRPr="00AC3A9F">
        <w:rPr>
          <w:color w:val="000000" w:themeColor="text1"/>
        </w:rPr>
        <w:t>by</w:t>
      </w:r>
      <w:r w:rsidRPr="00AC3A9F">
        <w:rPr>
          <w:color w:val="000000" w:themeColor="text1"/>
          <w:spacing w:val="-4"/>
        </w:rPr>
        <w:t xml:space="preserve"> </w:t>
      </w:r>
      <w:r w:rsidRPr="00AC3A9F">
        <w:rPr>
          <w:color w:val="000000" w:themeColor="text1"/>
        </w:rPr>
        <w:t xml:space="preserve">the State or </w:t>
      </w:r>
      <w:r w:rsidRPr="00AC3A9F">
        <w:rPr>
          <w:i/>
          <w:color w:val="000000" w:themeColor="text1"/>
        </w:rPr>
        <w:t>Local Area</w:t>
      </w:r>
      <w:r w:rsidRPr="00AC3A9F">
        <w:rPr>
          <w:color w:val="000000" w:themeColor="text1"/>
        </w:rPr>
        <w:t>, because of a deployment, a call or order to active duty, a permanent change of station, or the service- connected death or disability of the service member.</w:t>
      </w:r>
    </w:p>
    <w:p w:rsidRPr="00AC3A9F" w:rsidR="00724C9E" w:rsidRDefault="003446DB" w14:paraId="592FF3EC" w14:textId="019B029B">
      <w:pPr>
        <w:pStyle w:val="ListParagraph"/>
        <w:numPr>
          <w:ilvl w:val="1"/>
          <w:numId w:val="7"/>
        </w:numPr>
        <w:tabs>
          <w:tab w:val="left" w:pos="2738"/>
        </w:tabs>
        <w:ind w:left="2738" w:hanging="358"/>
        <w:rPr>
          <w:color w:val="000000" w:themeColor="text1"/>
          <w:sz w:val="24"/>
        </w:rPr>
      </w:pPr>
      <w:r w:rsidRPr="00AC3A9F">
        <w:rPr>
          <w:color w:val="000000" w:themeColor="text1"/>
          <w:sz w:val="24"/>
        </w:rPr>
        <w:t>Military</w:t>
      </w:r>
      <w:r w:rsidRPr="00AC3A9F">
        <w:rPr>
          <w:color w:val="000000" w:themeColor="text1"/>
          <w:spacing w:val="-4"/>
          <w:sz w:val="24"/>
        </w:rPr>
        <w:t xml:space="preserve"> </w:t>
      </w:r>
      <w:r w:rsidRPr="00AC3A9F">
        <w:rPr>
          <w:color w:val="000000" w:themeColor="text1"/>
          <w:sz w:val="24"/>
        </w:rPr>
        <w:t>spouses</w:t>
      </w:r>
      <w:r w:rsidRPr="00AC3A9F">
        <w:rPr>
          <w:color w:val="000000" w:themeColor="text1"/>
          <w:spacing w:val="-4"/>
          <w:sz w:val="24"/>
        </w:rPr>
        <w:t xml:space="preserve"> </w:t>
      </w:r>
      <w:r w:rsidRPr="00AC3A9F">
        <w:rPr>
          <w:color w:val="000000" w:themeColor="text1"/>
          <w:sz w:val="24"/>
        </w:rPr>
        <w:t>also</w:t>
      </w:r>
      <w:r w:rsidRPr="00AC3A9F">
        <w:rPr>
          <w:color w:val="000000" w:themeColor="text1"/>
          <w:spacing w:val="-1"/>
          <w:sz w:val="24"/>
        </w:rPr>
        <w:t xml:space="preserve"> </w:t>
      </w:r>
      <w:r w:rsidRPr="00AC3A9F">
        <w:rPr>
          <w:color w:val="000000" w:themeColor="text1"/>
          <w:sz w:val="24"/>
        </w:rPr>
        <w:t>can</w:t>
      </w:r>
      <w:r w:rsidRPr="00AC3A9F">
        <w:rPr>
          <w:color w:val="000000" w:themeColor="text1"/>
          <w:spacing w:val="-1"/>
          <w:sz w:val="24"/>
        </w:rPr>
        <w:t xml:space="preserve"> </w:t>
      </w:r>
      <w:r w:rsidRPr="00AC3A9F">
        <w:rPr>
          <w:color w:val="000000" w:themeColor="text1"/>
          <w:sz w:val="24"/>
        </w:rPr>
        <w:t>qualify</w:t>
      </w:r>
      <w:r w:rsidRPr="00AC3A9F">
        <w:rPr>
          <w:color w:val="000000" w:themeColor="text1"/>
          <w:spacing w:val="-2"/>
          <w:sz w:val="24"/>
        </w:rPr>
        <w:t xml:space="preserve"> </w:t>
      </w:r>
      <w:r w:rsidRPr="00AC3A9F">
        <w:rPr>
          <w:color w:val="000000" w:themeColor="text1"/>
          <w:sz w:val="24"/>
        </w:rPr>
        <w:t>if</w:t>
      </w:r>
      <w:r w:rsidRPr="00AC3A9F">
        <w:rPr>
          <w:color w:val="000000" w:themeColor="text1"/>
          <w:spacing w:val="-4"/>
          <w:sz w:val="24"/>
        </w:rPr>
        <w:t xml:space="preserve"> </w:t>
      </w:r>
      <w:r w:rsidRPr="00AC3A9F">
        <w:rPr>
          <w:color w:val="000000" w:themeColor="text1"/>
          <w:sz w:val="24"/>
        </w:rPr>
        <w:t>they</w:t>
      </w:r>
      <w:r w:rsidRPr="00AC3A9F">
        <w:rPr>
          <w:color w:val="000000" w:themeColor="text1"/>
          <w:spacing w:val="-4"/>
          <w:sz w:val="24"/>
        </w:rPr>
        <w:t xml:space="preserve"> </w:t>
      </w:r>
      <w:r w:rsidRPr="00AC3A9F">
        <w:rPr>
          <w:color w:val="000000" w:themeColor="text1"/>
          <w:sz w:val="24"/>
        </w:rPr>
        <w:t>are</w:t>
      </w:r>
      <w:r w:rsidRPr="00AC3A9F">
        <w:rPr>
          <w:color w:val="000000" w:themeColor="text1"/>
          <w:spacing w:val="-3"/>
          <w:sz w:val="24"/>
        </w:rPr>
        <w:t xml:space="preserve"> </w:t>
      </w:r>
      <w:r w:rsidRPr="00AC3A9F" w:rsidR="00AC3A9F">
        <w:rPr>
          <w:color w:val="000000" w:themeColor="text1"/>
          <w:spacing w:val="-2"/>
          <w:sz w:val="24"/>
        </w:rPr>
        <w:t>unemployed.</w:t>
      </w:r>
    </w:p>
    <w:p w:rsidRPr="00AC3A9F" w:rsidR="00724C9E" w:rsidRDefault="003446DB" w14:paraId="1FAD7BBA" w14:textId="5D455EAD">
      <w:pPr>
        <w:pStyle w:val="BodyText"/>
        <w:ind w:left="2740" w:right="243"/>
        <w:rPr>
          <w:color w:val="000000" w:themeColor="text1"/>
        </w:rPr>
      </w:pPr>
      <w:r w:rsidRPr="00AC3A9F">
        <w:rPr>
          <w:color w:val="000000" w:themeColor="text1"/>
        </w:rPr>
        <w:t>or</w:t>
      </w:r>
      <w:r w:rsidRPr="00AC3A9F">
        <w:rPr>
          <w:color w:val="000000" w:themeColor="text1"/>
          <w:spacing w:val="-5"/>
        </w:rPr>
        <w:t xml:space="preserve"> </w:t>
      </w:r>
      <w:r w:rsidRPr="624D41DF">
        <w:rPr>
          <w:i/>
          <w:iCs/>
          <w:color w:val="000000" w:themeColor="text1"/>
        </w:rPr>
        <w:t>Underemployed</w:t>
      </w:r>
      <w:r w:rsidRPr="624D41DF">
        <w:rPr>
          <w:i/>
          <w:iCs/>
          <w:color w:val="000000" w:themeColor="text1"/>
          <w:spacing w:val="-6"/>
        </w:rPr>
        <w:t xml:space="preserve"> </w:t>
      </w:r>
      <w:r w:rsidRPr="00AC3A9F">
        <w:rPr>
          <w:color w:val="000000" w:themeColor="text1"/>
        </w:rPr>
        <w:t>and</w:t>
      </w:r>
      <w:r w:rsidRPr="00AC3A9F">
        <w:rPr>
          <w:color w:val="000000" w:themeColor="text1"/>
          <w:spacing w:val="-5"/>
        </w:rPr>
        <w:t xml:space="preserve"> </w:t>
      </w:r>
      <w:r w:rsidRPr="00AC3A9F">
        <w:rPr>
          <w:color w:val="000000" w:themeColor="text1"/>
        </w:rPr>
        <w:t>are</w:t>
      </w:r>
      <w:r w:rsidRPr="00AC3A9F">
        <w:rPr>
          <w:color w:val="000000" w:themeColor="text1"/>
          <w:spacing w:val="-4"/>
        </w:rPr>
        <w:t xml:space="preserve"> </w:t>
      </w:r>
      <w:r w:rsidRPr="00AC3A9F" w:rsidR="00AC3A9F">
        <w:rPr>
          <w:color w:val="000000" w:themeColor="text1"/>
        </w:rPr>
        <w:t>having trouble</w:t>
      </w:r>
      <w:r w:rsidRPr="00AC3A9F">
        <w:rPr>
          <w:color w:val="000000" w:themeColor="text1"/>
          <w:spacing w:val="-4"/>
        </w:rPr>
        <w:t xml:space="preserve"> </w:t>
      </w:r>
      <w:r w:rsidRPr="00AC3A9F">
        <w:rPr>
          <w:color w:val="000000" w:themeColor="text1"/>
        </w:rPr>
        <w:t>obtaining</w:t>
      </w:r>
      <w:r w:rsidRPr="00AC3A9F">
        <w:rPr>
          <w:color w:val="000000" w:themeColor="text1"/>
          <w:spacing w:val="-5"/>
        </w:rPr>
        <w:t xml:space="preserve"> </w:t>
      </w:r>
      <w:r w:rsidRPr="00AC3A9F">
        <w:rPr>
          <w:color w:val="000000" w:themeColor="text1"/>
        </w:rPr>
        <w:t>or upgrading employment as defined under WIOA.</w:t>
      </w:r>
    </w:p>
    <w:p w:rsidR="624D41DF" w:rsidP="624D41DF" w:rsidRDefault="624D41DF" w14:paraId="284F0660" w14:textId="33FB00EB">
      <w:pPr>
        <w:pStyle w:val="BodyText"/>
        <w:spacing w:before="5"/>
        <w:rPr>
          <w:strike/>
        </w:rPr>
      </w:pPr>
    </w:p>
    <w:p w:rsidR="00724C9E" w:rsidP="00AC3A9F" w:rsidRDefault="003446DB" w14:paraId="32E5D1B0" w14:textId="76CB3FA9">
      <w:pPr>
        <w:pStyle w:val="BodyText"/>
        <w:spacing w:line="276" w:lineRule="auto"/>
        <w:ind w:right="189"/>
      </w:pPr>
      <w:r w:rsidR="003446DB">
        <w:rPr/>
        <w:t>Jefferson/Franklin Consortium</w:t>
      </w:r>
      <w:r w:rsidR="00BF0CC4">
        <w:rPr/>
        <w:t xml:space="preserve"> Workforce Development Board (WDB)</w:t>
      </w:r>
      <w:r w:rsidR="003446DB">
        <w:rPr/>
        <w:t xml:space="preserve"> has determined</w:t>
      </w:r>
      <w:r w:rsidR="00AC3A9F">
        <w:rPr/>
        <w:t xml:space="preserve"> the following priority of services should WIOA Title I Adult &amp; Dislocated Worker funding become limited. P</w:t>
      </w:r>
      <w:r w:rsidR="003446DB">
        <w:rPr/>
        <w:t>riority shall be given to</w:t>
      </w:r>
      <w:r w:rsidR="00AC3A9F">
        <w:rPr/>
        <w:t xml:space="preserve"> </w:t>
      </w:r>
      <w:r w:rsidR="029694FB">
        <w:rPr/>
        <w:t xml:space="preserve">veterans, recipients</w:t>
      </w:r>
      <w:r w:rsidR="003446DB">
        <w:rPr/>
        <w:t xml:space="preserve"> of public assistance</w:t>
      </w:r>
      <w:r w:rsidR="00AC3A9F">
        <w:rPr/>
        <w:t>/</w:t>
      </w:r>
      <w:r w:rsidR="003446DB">
        <w:rPr/>
        <w:t>other low-income individuals</w:t>
      </w:r>
      <w:r w:rsidR="003446DB">
        <w:rPr>
          <w:spacing w:val="-4"/>
        </w:rPr>
        <w:t xml:space="preserve"> </w:t>
      </w:r>
      <w:r w:rsidR="003446DB">
        <w:rPr/>
        <w:t>and</w:t>
      </w:r>
      <w:r w:rsidR="003446DB">
        <w:rPr>
          <w:spacing w:val="-4"/>
        </w:rPr>
        <w:t xml:space="preserve"> </w:t>
      </w:r>
      <w:r w:rsidR="003446DB">
        <w:rPr/>
        <w:t>individuals</w:t>
      </w:r>
      <w:r w:rsidR="003446DB">
        <w:rPr>
          <w:spacing w:val="-3"/>
        </w:rPr>
        <w:t xml:space="preserve"> </w:t>
      </w:r>
      <w:r w:rsidR="003446DB">
        <w:rPr/>
        <w:t>who</w:t>
      </w:r>
      <w:r w:rsidR="003446DB">
        <w:rPr>
          <w:spacing w:val="-4"/>
        </w:rPr>
        <w:t xml:space="preserve"> </w:t>
      </w:r>
      <w:r w:rsidR="003446DB">
        <w:rPr/>
        <w:t>are</w:t>
      </w:r>
      <w:r w:rsidR="003446DB">
        <w:rPr>
          <w:spacing w:val="-4"/>
        </w:rPr>
        <w:t xml:space="preserve"> </w:t>
      </w:r>
      <w:r w:rsidR="003446DB">
        <w:rPr/>
        <w:t>basic</w:t>
      </w:r>
      <w:r w:rsidR="003446DB">
        <w:rPr>
          <w:spacing w:val="-3"/>
        </w:rPr>
        <w:t xml:space="preserve"> </w:t>
      </w:r>
      <w:r w:rsidR="003446DB">
        <w:rPr/>
        <w:t>skills</w:t>
      </w:r>
      <w:r w:rsidR="003446DB">
        <w:rPr>
          <w:spacing w:val="-3"/>
        </w:rPr>
        <w:t xml:space="preserve"> </w:t>
      </w:r>
      <w:r w:rsidR="003446DB">
        <w:rPr/>
        <w:t>deficient.</w:t>
      </w:r>
      <w:r w:rsidR="003446DB">
        <w:rPr>
          <w:spacing w:val="40"/>
        </w:rPr>
        <w:t xml:space="preserve"> </w:t>
      </w:r>
      <w:r w:rsidR="003446DB">
        <w:rPr/>
        <w:t>Priority</w:t>
      </w:r>
      <w:r w:rsidR="003446DB">
        <w:rPr>
          <w:spacing w:val="-3"/>
        </w:rPr>
        <w:t xml:space="preserve"> </w:t>
      </w:r>
      <w:r w:rsidR="003446DB">
        <w:rPr/>
        <w:t>does</w:t>
      </w:r>
      <w:r w:rsidR="003446DB">
        <w:rPr>
          <w:spacing w:val="-3"/>
        </w:rPr>
        <w:t xml:space="preserve"> </w:t>
      </w:r>
      <w:r w:rsidR="003446DB">
        <w:rPr/>
        <w:t>not</w:t>
      </w:r>
      <w:r w:rsidR="003446DB">
        <w:rPr>
          <w:spacing w:val="-2"/>
        </w:rPr>
        <w:t xml:space="preserve"> </w:t>
      </w:r>
      <w:r w:rsidR="003446DB">
        <w:rPr/>
        <w:t>mean</w:t>
      </w:r>
      <w:r w:rsidR="003446DB">
        <w:rPr>
          <w:spacing w:val="-2"/>
        </w:rPr>
        <w:t xml:space="preserve"> </w:t>
      </w:r>
      <w:r w:rsidR="003446DB">
        <w:rPr/>
        <w:t xml:space="preserve">that </w:t>
      </w:r>
      <w:r w:rsidR="003446DB">
        <w:rPr>
          <w:u w:val="single"/>
        </w:rPr>
        <w:t>only</w:t>
      </w:r>
      <w:r w:rsidR="003446DB">
        <w:rPr/>
        <w:t xml:space="preserve"> those </w:t>
      </w:r>
      <w:r w:rsidR="003446DB">
        <w:rPr/>
        <w:t>prioritized</w:t>
      </w:r>
      <w:r w:rsidR="003446DB">
        <w:rPr/>
        <w:t xml:space="preserve"> may be served, but they must be given first consideration.</w:t>
      </w:r>
    </w:p>
    <w:p w:rsidR="00724C9E" w:rsidRDefault="00724C9E" w14:paraId="35AA28A7" w14:textId="77777777">
      <w:pPr>
        <w:pStyle w:val="BodyText"/>
        <w:spacing w:before="8"/>
        <w:rPr>
          <w:sz w:val="19"/>
        </w:rPr>
      </w:pPr>
    </w:p>
    <w:p w:rsidR="00BF0CC4" w:rsidP="00BF0CC4" w:rsidRDefault="003446DB" w14:paraId="670213F6" w14:textId="77777777">
      <w:pPr>
        <w:pStyle w:val="BodyText"/>
        <w:spacing w:before="92" w:line="276" w:lineRule="auto"/>
        <w:ind w:right="71"/>
      </w:pPr>
      <w:r>
        <w:t>For individuals</w:t>
      </w:r>
      <w:r>
        <w:rPr>
          <w:spacing w:val="-2"/>
        </w:rPr>
        <w:t xml:space="preserve"> </w:t>
      </w:r>
      <w:r>
        <w:t>only in</w:t>
      </w:r>
      <w:r>
        <w:rPr>
          <w:spacing w:val="-4"/>
        </w:rPr>
        <w:t xml:space="preserve"> </w:t>
      </w:r>
      <w:r>
        <w:t>need of</w:t>
      </w:r>
      <w:r>
        <w:rPr>
          <w:spacing w:val="-2"/>
        </w:rPr>
        <w:t xml:space="preserve"> </w:t>
      </w:r>
      <w:r>
        <w:t>basic career services and are not</w:t>
      </w:r>
      <w:r>
        <w:rPr>
          <w:spacing w:val="-2"/>
        </w:rPr>
        <w:t xml:space="preserve"> </w:t>
      </w:r>
      <w:r>
        <w:t>in need of</w:t>
      </w:r>
      <w:r>
        <w:rPr>
          <w:spacing w:val="-2"/>
        </w:rPr>
        <w:t xml:space="preserve"> </w:t>
      </w:r>
      <w:r>
        <w:t>services that require financial support from Title I Adult Funds, staff may complete a basic WIOA enrollment</w:t>
      </w:r>
      <w:r>
        <w:rPr>
          <w:spacing w:val="-3"/>
        </w:rPr>
        <w:t xml:space="preserve"> </w:t>
      </w:r>
      <w:r>
        <w:t>for</w:t>
      </w:r>
      <w:r>
        <w:rPr>
          <w:spacing w:val="-4"/>
        </w:rPr>
        <w:t xml:space="preserve"> </w:t>
      </w:r>
      <w:r>
        <w:t>that</w:t>
      </w:r>
      <w:r>
        <w:rPr>
          <w:spacing w:val="-5"/>
        </w:rPr>
        <w:t xml:space="preserve"> </w:t>
      </w:r>
      <w:r>
        <w:t>purpose</w:t>
      </w:r>
      <w:r>
        <w:rPr>
          <w:spacing w:val="-3"/>
        </w:rPr>
        <w:t xml:space="preserve"> </w:t>
      </w:r>
      <w:r>
        <w:t>without</w:t>
      </w:r>
      <w:r>
        <w:rPr>
          <w:spacing w:val="-5"/>
        </w:rPr>
        <w:t xml:space="preserve"> </w:t>
      </w:r>
      <w:r>
        <w:t>requiring</w:t>
      </w:r>
      <w:r>
        <w:rPr>
          <w:spacing w:val="-5"/>
        </w:rPr>
        <w:t xml:space="preserve"> </w:t>
      </w:r>
      <w:r>
        <w:t>documentation</w:t>
      </w:r>
      <w:r>
        <w:rPr>
          <w:spacing w:val="-4"/>
        </w:rPr>
        <w:t xml:space="preserve"> </w:t>
      </w:r>
      <w:r>
        <w:t>of</w:t>
      </w:r>
      <w:r>
        <w:rPr>
          <w:spacing w:val="-4"/>
        </w:rPr>
        <w:t xml:space="preserve"> </w:t>
      </w:r>
      <w:r>
        <w:t>the</w:t>
      </w:r>
      <w:r>
        <w:rPr>
          <w:spacing w:val="-3"/>
        </w:rPr>
        <w:t xml:space="preserve"> </w:t>
      </w:r>
      <w:r>
        <w:t>individual’s</w:t>
      </w:r>
      <w:r>
        <w:rPr>
          <w:spacing w:val="-4"/>
        </w:rPr>
        <w:t xml:space="preserve"> </w:t>
      </w:r>
      <w:r>
        <w:t>income.</w:t>
      </w:r>
      <w:r>
        <w:rPr>
          <w:spacing w:val="-3"/>
        </w:rPr>
        <w:t xml:space="preserve"> </w:t>
      </w:r>
      <w:r>
        <w:t xml:space="preserve">If it is later </w:t>
      </w:r>
    </w:p>
    <w:p w:rsidR="00BF0CC4" w:rsidP="00BF0CC4" w:rsidRDefault="00BF0CC4" w14:paraId="738022B7" w14:textId="77777777">
      <w:pPr>
        <w:pStyle w:val="BodyText"/>
        <w:spacing w:before="92" w:line="276" w:lineRule="auto"/>
        <w:ind w:right="71"/>
      </w:pPr>
    </w:p>
    <w:p w:rsidR="00724C9E" w:rsidP="00BF0CC4" w:rsidRDefault="003446DB" w14:paraId="6FED1063" w14:textId="55C4A1CD">
      <w:pPr>
        <w:pStyle w:val="BodyText"/>
        <w:spacing w:before="92" w:line="276" w:lineRule="auto"/>
        <w:ind w:right="71"/>
      </w:pPr>
      <w:r>
        <w:t>determined that the individual</w:t>
      </w:r>
      <w:r>
        <w:rPr>
          <w:spacing w:val="-2"/>
        </w:rPr>
        <w:t xml:space="preserve"> </w:t>
      </w:r>
      <w:r>
        <w:t>needs services that require expenditure of</w:t>
      </w:r>
      <w:r w:rsidR="00D049B2">
        <w:t xml:space="preserve"> WIOA</w:t>
      </w:r>
      <w:r>
        <w:t xml:space="preserve"> Title</w:t>
      </w:r>
      <w:r w:rsidR="00D049B2">
        <w:t xml:space="preserve"> I</w:t>
      </w:r>
      <w:r>
        <w:t xml:space="preserve"> Adult</w:t>
      </w:r>
      <w:r>
        <w:rPr>
          <w:spacing w:val="-2"/>
        </w:rPr>
        <w:t xml:space="preserve"> </w:t>
      </w:r>
      <w:r w:rsidR="00D049B2">
        <w:t>funding</w:t>
      </w:r>
      <w:r>
        <w:t>,</w:t>
      </w:r>
      <w:r>
        <w:rPr>
          <w:spacing w:val="-2"/>
        </w:rPr>
        <w:t xml:space="preserve"> </w:t>
      </w:r>
      <w:r>
        <w:t>then</w:t>
      </w:r>
      <w:r>
        <w:rPr>
          <w:spacing w:val="-4"/>
        </w:rPr>
        <w:t xml:space="preserve"> </w:t>
      </w:r>
      <w:r>
        <w:t>the</w:t>
      </w:r>
      <w:r>
        <w:rPr>
          <w:spacing w:val="-6"/>
        </w:rPr>
        <w:t xml:space="preserve"> </w:t>
      </w:r>
      <w:r>
        <w:t>delivery</w:t>
      </w:r>
      <w:r>
        <w:rPr>
          <w:spacing w:val="-3"/>
        </w:rPr>
        <w:t xml:space="preserve"> </w:t>
      </w:r>
      <w:r>
        <w:t>of</w:t>
      </w:r>
      <w:r>
        <w:rPr>
          <w:spacing w:val="-5"/>
        </w:rPr>
        <w:t xml:space="preserve"> </w:t>
      </w:r>
      <w:r>
        <w:t>these</w:t>
      </w:r>
      <w:r>
        <w:rPr>
          <w:spacing w:val="-2"/>
        </w:rPr>
        <w:t xml:space="preserve"> </w:t>
      </w:r>
      <w:r>
        <w:t>services</w:t>
      </w:r>
      <w:r>
        <w:rPr>
          <w:spacing w:val="-3"/>
        </w:rPr>
        <w:t xml:space="preserve"> </w:t>
      </w:r>
      <w:r>
        <w:t>will</w:t>
      </w:r>
      <w:r>
        <w:rPr>
          <w:spacing w:val="-3"/>
        </w:rPr>
        <w:t xml:space="preserve"> </w:t>
      </w:r>
      <w:r>
        <w:t>be</w:t>
      </w:r>
      <w:r>
        <w:rPr>
          <w:spacing w:val="-2"/>
        </w:rPr>
        <w:t xml:space="preserve"> </w:t>
      </w:r>
      <w:r>
        <w:t>based</w:t>
      </w:r>
      <w:r>
        <w:rPr>
          <w:spacing w:val="-4"/>
        </w:rPr>
        <w:t xml:space="preserve"> </w:t>
      </w:r>
      <w:r>
        <w:t>upon</w:t>
      </w:r>
      <w:r>
        <w:rPr>
          <w:spacing w:val="-5"/>
        </w:rPr>
        <w:t xml:space="preserve"> </w:t>
      </w:r>
      <w:r>
        <w:t>eligibility</w:t>
      </w:r>
      <w:r>
        <w:rPr>
          <w:spacing w:val="-3"/>
        </w:rPr>
        <w:t xml:space="preserve"> </w:t>
      </w:r>
      <w:r>
        <w:t>outlined</w:t>
      </w:r>
      <w:r>
        <w:rPr>
          <w:spacing w:val="-2"/>
        </w:rPr>
        <w:t xml:space="preserve"> </w:t>
      </w:r>
      <w:r>
        <w:t>in priority levels and the participant’s income documentation must be added to the</w:t>
      </w:r>
      <w:r w:rsidR="00F02649">
        <w:t xml:space="preserve"> statewide electronic case-management system. </w:t>
      </w:r>
    </w:p>
    <w:p w:rsidR="00724C9E" w:rsidP="00F02649" w:rsidRDefault="003446DB" w14:paraId="749A87E5" w14:textId="77777777">
      <w:pPr>
        <w:pStyle w:val="BodyText"/>
        <w:spacing w:before="200" w:line="276" w:lineRule="auto"/>
        <w:ind w:right="243"/>
      </w:pPr>
      <w:r>
        <w:t xml:space="preserve">When coordinating priority of service for Veterans with recipients of public assistance and other low-income individuals, </w:t>
      </w:r>
      <w:r>
        <w:rPr>
          <w:b/>
        </w:rPr>
        <w:t xml:space="preserve">eligible veterans will receive the highest priority </w:t>
      </w:r>
      <w:r>
        <w:t>defined as veterans who are recipients of public assistance and low-income veterans. Next</w:t>
      </w:r>
      <w:r>
        <w:rPr>
          <w:spacing w:val="-2"/>
        </w:rPr>
        <w:t xml:space="preserve"> </w:t>
      </w:r>
      <w:r>
        <w:t>in</w:t>
      </w:r>
      <w:r>
        <w:rPr>
          <w:spacing w:val="-2"/>
        </w:rPr>
        <w:t xml:space="preserve"> </w:t>
      </w:r>
      <w:r>
        <w:t>the</w:t>
      </w:r>
      <w:r>
        <w:rPr>
          <w:spacing w:val="-4"/>
        </w:rPr>
        <w:t xml:space="preserve"> </w:t>
      </w:r>
      <w:r>
        <w:t>priority</w:t>
      </w:r>
      <w:r>
        <w:rPr>
          <w:spacing w:val="-3"/>
        </w:rPr>
        <w:t xml:space="preserve"> </w:t>
      </w:r>
      <w:r>
        <w:t>are</w:t>
      </w:r>
      <w:r>
        <w:rPr>
          <w:spacing w:val="-4"/>
        </w:rPr>
        <w:t xml:space="preserve"> </w:t>
      </w:r>
      <w:r>
        <w:t>other</w:t>
      </w:r>
      <w:r>
        <w:rPr>
          <w:spacing w:val="-6"/>
        </w:rPr>
        <w:t xml:space="preserve"> </w:t>
      </w:r>
      <w:r>
        <w:t>non-veterans</w:t>
      </w:r>
      <w:r>
        <w:rPr>
          <w:spacing w:val="-3"/>
        </w:rPr>
        <w:t xml:space="preserve"> </w:t>
      </w:r>
      <w:r>
        <w:t>who</w:t>
      </w:r>
      <w:r>
        <w:rPr>
          <w:spacing w:val="-2"/>
        </w:rPr>
        <w:t xml:space="preserve"> </w:t>
      </w:r>
      <w:r>
        <w:t>are</w:t>
      </w:r>
      <w:r>
        <w:rPr>
          <w:spacing w:val="-2"/>
        </w:rPr>
        <w:t xml:space="preserve"> </w:t>
      </w:r>
      <w:r>
        <w:t>recipients</w:t>
      </w:r>
      <w:r>
        <w:rPr>
          <w:spacing w:val="-5"/>
        </w:rPr>
        <w:t xml:space="preserve"> </w:t>
      </w:r>
      <w:r>
        <w:t>of</w:t>
      </w:r>
      <w:r>
        <w:rPr>
          <w:spacing w:val="-5"/>
        </w:rPr>
        <w:t xml:space="preserve"> </w:t>
      </w:r>
      <w:r>
        <w:t>public</w:t>
      </w:r>
      <w:r>
        <w:rPr>
          <w:spacing w:val="-3"/>
        </w:rPr>
        <w:t xml:space="preserve"> </w:t>
      </w:r>
      <w:r>
        <w:t>assistance,</w:t>
      </w:r>
      <w:r>
        <w:rPr>
          <w:spacing w:val="-2"/>
        </w:rPr>
        <w:t xml:space="preserve"> </w:t>
      </w:r>
      <w:r>
        <w:t>low- income non-veterans, and individuals who are basic skills deficient.</w:t>
      </w:r>
    </w:p>
    <w:p w:rsidR="00724C9E" w:rsidRDefault="00724C9E" w14:paraId="675C459D" w14:textId="77777777">
      <w:pPr>
        <w:pStyle w:val="BodyText"/>
        <w:spacing w:before="6"/>
        <w:rPr>
          <w:sz w:val="27"/>
        </w:rPr>
      </w:pPr>
    </w:p>
    <w:p w:rsidRPr="00D049B2" w:rsidR="00724C9E" w:rsidP="00F02649" w:rsidRDefault="003446DB" w14:paraId="59E787C1" w14:textId="380EEC19">
      <w:pPr>
        <w:pStyle w:val="BodyText"/>
        <w:spacing w:line="278" w:lineRule="auto"/>
        <w:ind w:right="243"/>
        <w:rPr>
          <w:b/>
          <w:bCs/>
          <w:color w:val="000000" w:themeColor="text1"/>
        </w:rPr>
      </w:pPr>
      <w:r w:rsidRPr="00D049B2">
        <w:rPr>
          <w:b/>
          <w:bCs/>
          <w:color w:val="000000" w:themeColor="text1"/>
        </w:rPr>
        <w:t>If</w:t>
      </w:r>
      <w:r w:rsidRPr="00D049B2">
        <w:rPr>
          <w:b/>
          <w:bCs/>
          <w:color w:val="000000" w:themeColor="text1"/>
          <w:spacing w:val="-2"/>
        </w:rPr>
        <w:t xml:space="preserve"> </w:t>
      </w:r>
      <w:r w:rsidR="00D049B2">
        <w:rPr>
          <w:b/>
          <w:bCs/>
          <w:color w:val="000000" w:themeColor="text1"/>
        </w:rPr>
        <w:t>WIOA Adult funding</w:t>
      </w:r>
      <w:r w:rsidRPr="00D049B2">
        <w:rPr>
          <w:b/>
          <w:bCs/>
          <w:color w:val="000000" w:themeColor="text1"/>
          <w:spacing w:val="-2"/>
        </w:rPr>
        <w:t xml:space="preserve"> </w:t>
      </w:r>
      <w:r w:rsidRPr="00D049B2">
        <w:rPr>
          <w:b/>
          <w:bCs/>
          <w:color w:val="000000" w:themeColor="text1"/>
        </w:rPr>
        <w:t>is</w:t>
      </w:r>
      <w:r w:rsidRPr="00D049B2">
        <w:rPr>
          <w:b/>
          <w:bCs/>
          <w:color w:val="000000" w:themeColor="text1"/>
          <w:spacing w:val="-3"/>
        </w:rPr>
        <w:t xml:space="preserve"> </w:t>
      </w:r>
      <w:r w:rsidRPr="00D049B2">
        <w:rPr>
          <w:b/>
          <w:bCs/>
          <w:color w:val="000000" w:themeColor="text1"/>
        </w:rPr>
        <w:t>available</w:t>
      </w:r>
      <w:r w:rsidRPr="00D049B2">
        <w:rPr>
          <w:b/>
          <w:bCs/>
          <w:color w:val="000000" w:themeColor="text1"/>
          <w:spacing w:val="-4"/>
        </w:rPr>
        <w:t xml:space="preserve"> </w:t>
      </w:r>
      <w:r w:rsidRPr="00D049B2">
        <w:rPr>
          <w:b/>
          <w:bCs/>
          <w:color w:val="000000" w:themeColor="text1"/>
        </w:rPr>
        <w:t>and</w:t>
      </w:r>
      <w:r w:rsidRPr="00D049B2">
        <w:rPr>
          <w:b/>
          <w:bCs/>
          <w:color w:val="000000" w:themeColor="text1"/>
          <w:spacing w:val="-2"/>
        </w:rPr>
        <w:t xml:space="preserve"> </w:t>
      </w:r>
      <w:r w:rsidRPr="00D049B2">
        <w:rPr>
          <w:b/>
          <w:bCs/>
          <w:color w:val="000000" w:themeColor="text1"/>
        </w:rPr>
        <w:t>customer’s</w:t>
      </w:r>
      <w:r w:rsidRPr="00D049B2">
        <w:rPr>
          <w:b/>
          <w:bCs/>
          <w:color w:val="000000" w:themeColor="text1"/>
          <w:spacing w:val="-3"/>
        </w:rPr>
        <w:t xml:space="preserve"> </w:t>
      </w:r>
      <w:r w:rsidRPr="00D049B2">
        <w:rPr>
          <w:b/>
          <w:bCs/>
          <w:color w:val="000000" w:themeColor="text1"/>
        </w:rPr>
        <w:t>income</w:t>
      </w:r>
      <w:r w:rsidRPr="00D049B2">
        <w:rPr>
          <w:b/>
          <w:bCs/>
          <w:color w:val="000000" w:themeColor="text1"/>
          <w:spacing w:val="-7"/>
        </w:rPr>
        <w:t xml:space="preserve"> </w:t>
      </w:r>
      <w:r w:rsidRPr="00D049B2">
        <w:rPr>
          <w:b/>
          <w:bCs/>
          <w:color w:val="000000" w:themeColor="text1"/>
        </w:rPr>
        <w:t>exceeds</w:t>
      </w:r>
      <w:r w:rsidRPr="00D049B2">
        <w:rPr>
          <w:b/>
          <w:bCs/>
          <w:color w:val="000000" w:themeColor="text1"/>
          <w:spacing w:val="-3"/>
        </w:rPr>
        <w:t xml:space="preserve"> </w:t>
      </w:r>
      <w:r w:rsidRPr="00D049B2">
        <w:rPr>
          <w:b/>
          <w:bCs/>
          <w:color w:val="000000" w:themeColor="text1"/>
        </w:rPr>
        <w:t>WIOA</w:t>
      </w:r>
      <w:r w:rsidRPr="00D049B2">
        <w:rPr>
          <w:b/>
          <w:bCs/>
          <w:color w:val="000000" w:themeColor="text1"/>
          <w:spacing w:val="-5"/>
        </w:rPr>
        <w:t xml:space="preserve"> </w:t>
      </w:r>
      <w:r w:rsidRPr="00D049B2">
        <w:rPr>
          <w:b/>
          <w:bCs/>
          <w:color w:val="000000" w:themeColor="text1"/>
        </w:rPr>
        <w:t>Adult</w:t>
      </w:r>
      <w:r w:rsidRPr="00D049B2">
        <w:rPr>
          <w:b/>
          <w:bCs/>
          <w:color w:val="000000" w:themeColor="text1"/>
          <w:spacing w:val="-5"/>
        </w:rPr>
        <w:t xml:space="preserve"> </w:t>
      </w:r>
      <w:r w:rsidRPr="00D049B2">
        <w:rPr>
          <w:b/>
          <w:bCs/>
          <w:color w:val="000000" w:themeColor="text1"/>
        </w:rPr>
        <w:t>Priority</w:t>
      </w:r>
      <w:r w:rsidRPr="00D049B2">
        <w:rPr>
          <w:b/>
          <w:bCs/>
          <w:color w:val="000000" w:themeColor="text1"/>
          <w:spacing w:val="-3"/>
        </w:rPr>
        <w:t xml:space="preserve"> </w:t>
      </w:r>
      <w:r w:rsidRPr="00D049B2">
        <w:rPr>
          <w:b/>
          <w:bCs/>
          <w:color w:val="000000" w:themeColor="text1"/>
        </w:rPr>
        <w:t>Level</w:t>
      </w:r>
      <w:r w:rsidRPr="00D049B2">
        <w:rPr>
          <w:b/>
          <w:bCs/>
          <w:color w:val="000000" w:themeColor="text1"/>
          <w:spacing w:val="-3"/>
        </w:rPr>
        <w:t xml:space="preserve"> </w:t>
      </w:r>
      <w:r w:rsidRPr="00D049B2">
        <w:rPr>
          <w:b/>
          <w:bCs/>
          <w:color w:val="000000" w:themeColor="text1"/>
        </w:rPr>
        <w:t>I defined thresholds, the following</w:t>
      </w:r>
      <w:r w:rsidR="00D049B2">
        <w:rPr>
          <w:b/>
          <w:bCs/>
          <w:color w:val="000000" w:themeColor="text1"/>
        </w:rPr>
        <w:t xml:space="preserve"> priority levels may be used: </w:t>
      </w:r>
    </w:p>
    <w:p w:rsidR="00724C9E" w:rsidRDefault="00724C9E" w14:paraId="0754F030" w14:textId="77777777">
      <w:pPr>
        <w:pStyle w:val="BodyText"/>
        <w:spacing w:before="7"/>
        <w:rPr>
          <w:sz w:val="19"/>
        </w:rPr>
      </w:pPr>
    </w:p>
    <w:p w:rsidRPr="00D049B2" w:rsidR="00724C9E" w:rsidP="00F02649" w:rsidRDefault="003446DB" w14:paraId="608F0E51" w14:textId="77777777">
      <w:pPr>
        <w:pStyle w:val="BodyText"/>
        <w:spacing w:before="93" w:line="276" w:lineRule="auto"/>
        <w:ind w:right="243"/>
      </w:pPr>
      <w:r w:rsidRPr="00D049B2">
        <w:t>Recognizing</w:t>
      </w:r>
      <w:r w:rsidRPr="00D049B2">
        <w:rPr>
          <w:spacing w:val="-4"/>
        </w:rPr>
        <w:t xml:space="preserve"> </w:t>
      </w:r>
      <w:r w:rsidRPr="00D049B2">
        <w:t>the</w:t>
      </w:r>
      <w:r w:rsidRPr="00D049B2">
        <w:rPr>
          <w:spacing w:val="-4"/>
        </w:rPr>
        <w:t xml:space="preserve"> </w:t>
      </w:r>
      <w:r w:rsidRPr="00D049B2">
        <w:t>priorities</w:t>
      </w:r>
      <w:r w:rsidRPr="00D049B2">
        <w:rPr>
          <w:spacing w:val="-5"/>
        </w:rPr>
        <w:t xml:space="preserve"> </w:t>
      </w:r>
      <w:r w:rsidRPr="00D049B2">
        <w:t>available</w:t>
      </w:r>
      <w:r w:rsidRPr="00D049B2">
        <w:rPr>
          <w:spacing w:val="-4"/>
        </w:rPr>
        <w:t xml:space="preserve"> </w:t>
      </w:r>
      <w:r w:rsidRPr="00D049B2">
        <w:t>in</w:t>
      </w:r>
      <w:r w:rsidRPr="00D049B2">
        <w:rPr>
          <w:spacing w:val="-5"/>
        </w:rPr>
        <w:t xml:space="preserve"> </w:t>
      </w:r>
      <w:r w:rsidRPr="00D049B2">
        <w:t>WIOA</w:t>
      </w:r>
      <w:r w:rsidRPr="00D049B2">
        <w:rPr>
          <w:spacing w:val="-4"/>
        </w:rPr>
        <w:t xml:space="preserve"> </w:t>
      </w:r>
      <w:r w:rsidRPr="00D049B2">
        <w:t>(CFR</w:t>
      </w:r>
      <w:r w:rsidRPr="00D049B2">
        <w:rPr>
          <w:spacing w:val="-5"/>
        </w:rPr>
        <w:t xml:space="preserve"> </w:t>
      </w:r>
      <w:r w:rsidRPr="00D049B2">
        <w:t>680.600),</w:t>
      </w:r>
      <w:r w:rsidRPr="00D049B2">
        <w:rPr>
          <w:spacing w:val="-6"/>
        </w:rPr>
        <w:t xml:space="preserve"> </w:t>
      </w:r>
      <w:r w:rsidRPr="00D049B2">
        <w:t>the</w:t>
      </w:r>
      <w:r w:rsidRPr="00D049B2">
        <w:rPr>
          <w:spacing w:val="-4"/>
        </w:rPr>
        <w:t xml:space="preserve"> </w:t>
      </w:r>
      <w:r w:rsidRPr="00D049B2">
        <w:t>Jefferson/Franklin Region will make participant funds available as stated below:</w:t>
      </w:r>
    </w:p>
    <w:p w:rsidRPr="00D049B2" w:rsidR="00724C9E" w:rsidRDefault="00724C9E" w14:paraId="015993C4" w14:textId="77777777">
      <w:pPr>
        <w:pStyle w:val="BodyText"/>
        <w:spacing w:before="2"/>
      </w:pPr>
    </w:p>
    <w:p w:rsidRPr="00D049B2" w:rsidR="00724C9E" w:rsidRDefault="003446DB" w14:paraId="648675B5" w14:textId="43ADC021">
      <w:pPr>
        <w:spacing w:before="1"/>
        <w:ind w:left="580"/>
        <w:rPr>
          <w:b/>
          <w:sz w:val="24"/>
          <w:szCs w:val="24"/>
        </w:rPr>
      </w:pPr>
      <w:r w:rsidRPr="00D049B2">
        <w:rPr>
          <w:b/>
          <w:sz w:val="24"/>
          <w:szCs w:val="24"/>
        </w:rPr>
        <w:t>Priority</w:t>
      </w:r>
      <w:r w:rsidRPr="00D049B2">
        <w:rPr>
          <w:b/>
          <w:spacing w:val="-1"/>
          <w:sz w:val="24"/>
          <w:szCs w:val="24"/>
        </w:rPr>
        <w:t xml:space="preserve"> </w:t>
      </w:r>
      <w:r w:rsidRPr="00D049B2">
        <w:rPr>
          <w:b/>
          <w:sz w:val="24"/>
          <w:szCs w:val="24"/>
        </w:rPr>
        <w:t>Level</w:t>
      </w:r>
      <w:r w:rsidRPr="00D049B2">
        <w:rPr>
          <w:b/>
          <w:spacing w:val="-3"/>
          <w:sz w:val="24"/>
          <w:szCs w:val="24"/>
        </w:rPr>
        <w:t xml:space="preserve"> </w:t>
      </w:r>
      <w:r w:rsidRPr="00D049B2">
        <w:rPr>
          <w:b/>
          <w:spacing w:val="-10"/>
          <w:sz w:val="24"/>
          <w:szCs w:val="24"/>
        </w:rPr>
        <w:t>I</w:t>
      </w:r>
      <w:r w:rsidR="00D049B2">
        <w:rPr>
          <w:b/>
          <w:spacing w:val="-10"/>
          <w:sz w:val="24"/>
          <w:szCs w:val="24"/>
        </w:rPr>
        <w:t xml:space="preserve"> </w:t>
      </w:r>
    </w:p>
    <w:p w:rsidRPr="00D049B2" w:rsidR="00724C9E" w:rsidRDefault="00724C9E" w14:paraId="155E80BE" w14:textId="77777777">
      <w:pPr>
        <w:pStyle w:val="BodyText"/>
        <w:spacing w:before="4"/>
        <w:rPr>
          <w:b/>
        </w:rPr>
      </w:pPr>
    </w:p>
    <w:p w:rsidRPr="00D049B2" w:rsidR="00724C9E" w:rsidRDefault="003446DB" w14:paraId="657DABBF" w14:textId="617E9A1B">
      <w:pPr>
        <w:pStyle w:val="ListParagraph"/>
        <w:numPr>
          <w:ilvl w:val="0"/>
          <w:numId w:val="5"/>
        </w:numPr>
        <w:tabs>
          <w:tab w:val="left" w:pos="1298"/>
          <w:tab w:val="left" w:pos="1300"/>
        </w:tabs>
        <w:ind w:right="297"/>
        <w:rPr>
          <w:sz w:val="24"/>
          <w:szCs w:val="24"/>
        </w:rPr>
      </w:pPr>
      <w:r w:rsidRPr="00D049B2">
        <w:rPr>
          <w:sz w:val="24"/>
          <w:szCs w:val="24"/>
        </w:rPr>
        <w:t>An</w:t>
      </w:r>
      <w:r w:rsidRPr="00D049B2">
        <w:rPr>
          <w:spacing w:val="-2"/>
          <w:sz w:val="24"/>
          <w:szCs w:val="24"/>
        </w:rPr>
        <w:t xml:space="preserve"> </w:t>
      </w:r>
      <w:r w:rsidRPr="00D049B2">
        <w:rPr>
          <w:sz w:val="24"/>
          <w:szCs w:val="24"/>
        </w:rPr>
        <w:t>individual</w:t>
      </w:r>
      <w:r w:rsidRPr="00D049B2">
        <w:rPr>
          <w:spacing w:val="-3"/>
          <w:sz w:val="24"/>
          <w:szCs w:val="24"/>
        </w:rPr>
        <w:t xml:space="preserve"> </w:t>
      </w:r>
      <w:r w:rsidRPr="00D049B2">
        <w:rPr>
          <w:sz w:val="24"/>
          <w:szCs w:val="24"/>
        </w:rPr>
        <w:t>who</w:t>
      </w:r>
      <w:r w:rsidRPr="00D049B2">
        <w:rPr>
          <w:spacing w:val="-2"/>
          <w:sz w:val="24"/>
          <w:szCs w:val="24"/>
        </w:rPr>
        <w:t xml:space="preserve"> </w:t>
      </w:r>
      <w:r w:rsidRPr="00D049B2">
        <w:rPr>
          <w:sz w:val="24"/>
          <w:szCs w:val="24"/>
        </w:rPr>
        <w:t>receives,</w:t>
      </w:r>
      <w:r w:rsidRPr="00D049B2">
        <w:rPr>
          <w:spacing w:val="-2"/>
          <w:sz w:val="24"/>
          <w:szCs w:val="24"/>
        </w:rPr>
        <w:t xml:space="preserve"> </w:t>
      </w:r>
      <w:r w:rsidRPr="00D049B2">
        <w:rPr>
          <w:sz w:val="24"/>
          <w:szCs w:val="24"/>
        </w:rPr>
        <w:t>or</w:t>
      </w:r>
      <w:r w:rsidRPr="00D049B2">
        <w:rPr>
          <w:spacing w:val="-4"/>
          <w:sz w:val="24"/>
          <w:szCs w:val="24"/>
        </w:rPr>
        <w:t xml:space="preserve"> </w:t>
      </w:r>
      <w:r w:rsidRPr="00D049B2">
        <w:rPr>
          <w:sz w:val="24"/>
          <w:szCs w:val="24"/>
        </w:rPr>
        <w:t>is</w:t>
      </w:r>
      <w:r w:rsidRPr="00D049B2">
        <w:rPr>
          <w:spacing w:val="-3"/>
          <w:sz w:val="24"/>
          <w:szCs w:val="24"/>
        </w:rPr>
        <w:t xml:space="preserve"> </w:t>
      </w:r>
      <w:r w:rsidRPr="00D049B2">
        <w:rPr>
          <w:sz w:val="24"/>
          <w:szCs w:val="24"/>
        </w:rPr>
        <w:t>a</w:t>
      </w:r>
      <w:r w:rsidRPr="00D049B2">
        <w:rPr>
          <w:spacing w:val="-4"/>
          <w:sz w:val="24"/>
          <w:szCs w:val="24"/>
        </w:rPr>
        <w:t xml:space="preserve"> </w:t>
      </w:r>
      <w:r w:rsidRPr="00D049B2">
        <w:rPr>
          <w:sz w:val="24"/>
          <w:szCs w:val="24"/>
        </w:rPr>
        <w:t>member</w:t>
      </w:r>
      <w:r w:rsidRPr="00D049B2">
        <w:rPr>
          <w:spacing w:val="-4"/>
          <w:sz w:val="24"/>
          <w:szCs w:val="24"/>
        </w:rPr>
        <w:t xml:space="preserve"> </w:t>
      </w:r>
      <w:r w:rsidRPr="00D049B2">
        <w:rPr>
          <w:sz w:val="24"/>
          <w:szCs w:val="24"/>
        </w:rPr>
        <w:t>of</w:t>
      </w:r>
      <w:r w:rsidRPr="00D049B2">
        <w:rPr>
          <w:spacing w:val="-5"/>
          <w:sz w:val="24"/>
          <w:szCs w:val="24"/>
        </w:rPr>
        <w:t xml:space="preserve"> </w:t>
      </w:r>
      <w:r w:rsidRPr="00D049B2">
        <w:rPr>
          <w:sz w:val="24"/>
          <w:szCs w:val="24"/>
        </w:rPr>
        <w:t>a</w:t>
      </w:r>
      <w:r w:rsidRPr="00D049B2">
        <w:rPr>
          <w:spacing w:val="-2"/>
          <w:sz w:val="24"/>
          <w:szCs w:val="24"/>
        </w:rPr>
        <w:t xml:space="preserve"> </w:t>
      </w:r>
      <w:r w:rsidRPr="00D049B2">
        <w:rPr>
          <w:sz w:val="24"/>
          <w:szCs w:val="24"/>
        </w:rPr>
        <w:t>family</w:t>
      </w:r>
      <w:r w:rsidRPr="00D049B2">
        <w:rPr>
          <w:spacing w:val="-3"/>
          <w:sz w:val="24"/>
          <w:szCs w:val="24"/>
        </w:rPr>
        <w:t xml:space="preserve"> </w:t>
      </w:r>
      <w:r w:rsidRPr="00D049B2">
        <w:rPr>
          <w:sz w:val="24"/>
          <w:szCs w:val="24"/>
        </w:rPr>
        <w:t>who</w:t>
      </w:r>
      <w:r w:rsidRPr="00D049B2">
        <w:rPr>
          <w:spacing w:val="-2"/>
          <w:sz w:val="24"/>
          <w:szCs w:val="24"/>
        </w:rPr>
        <w:t xml:space="preserve"> </w:t>
      </w:r>
      <w:r w:rsidRPr="00D049B2">
        <w:rPr>
          <w:sz w:val="24"/>
          <w:szCs w:val="24"/>
        </w:rPr>
        <w:t>receives</w:t>
      </w:r>
      <w:r w:rsidRPr="00D049B2">
        <w:rPr>
          <w:spacing w:val="-5"/>
          <w:sz w:val="24"/>
          <w:szCs w:val="24"/>
        </w:rPr>
        <w:t xml:space="preserve"> </w:t>
      </w:r>
      <w:r w:rsidRPr="00D049B2">
        <w:rPr>
          <w:sz w:val="24"/>
          <w:szCs w:val="24"/>
        </w:rPr>
        <w:t>cash</w:t>
      </w:r>
      <w:r w:rsidRPr="00D049B2">
        <w:rPr>
          <w:spacing w:val="-2"/>
          <w:sz w:val="24"/>
          <w:szCs w:val="24"/>
        </w:rPr>
        <w:t xml:space="preserve"> </w:t>
      </w:r>
      <w:r w:rsidRPr="00D049B2">
        <w:rPr>
          <w:sz w:val="24"/>
          <w:szCs w:val="24"/>
        </w:rPr>
        <w:t xml:space="preserve">public </w:t>
      </w:r>
      <w:r w:rsidRPr="00D049B2">
        <w:rPr>
          <w:spacing w:val="-2"/>
          <w:sz w:val="24"/>
          <w:szCs w:val="24"/>
        </w:rPr>
        <w:t>assistance</w:t>
      </w:r>
      <w:r w:rsidR="00D049B2">
        <w:rPr>
          <w:spacing w:val="-2"/>
          <w:sz w:val="24"/>
          <w:szCs w:val="24"/>
        </w:rPr>
        <w:t>;</w:t>
      </w:r>
    </w:p>
    <w:p w:rsidRPr="00D049B2" w:rsidR="00724C9E" w:rsidRDefault="003446DB" w14:paraId="2132BD78" w14:textId="77777777">
      <w:pPr>
        <w:pStyle w:val="ListParagraph"/>
        <w:numPr>
          <w:ilvl w:val="0"/>
          <w:numId w:val="5"/>
        </w:numPr>
        <w:tabs>
          <w:tab w:val="left" w:pos="1298"/>
          <w:tab w:val="left" w:pos="1300"/>
        </w:tabs>
        <w:spacing w:before="1"/>
        <w:ind w:right="231"/>
        <w:rPr>
          <w:sz w:val="24"/>
          <w:szCs w:val="24"/>
        </w:rPr>
      </w:pPr>
      <w:r w:rsidRPr="00D049B2">
        <w:rPr>
          <w:sz w:val="24"/>
          <w:szCs w:val="24"/>
        </w:rPr>
        <w:t>An</w:t>
      </w:r>
      <w:r w:rsidRPr="00D049B2">
        <w:rPr>
          <w:spacing w:val="-1"/>
          <w:sz w:val="24"/>
          <w:szCs w:val="24"/>
        </w:rPr>
        <w:t xml:space="preserve"> </w:t>
      </w:r>
      <w:r w:rsidRPr="00D049B2">
        <w:rPr>
          <w:sz w:val="24"/>
          <w:szCs w:val="24"/>
        </w:rPr>
        <w:t>individual</w:t>
      </w:r>
      <w:r w:rsidRPr="00D049B2">
        <w:rPr>
          <w:spacing w:val="-2"/>
          <w:sz w:val="24"/>
          <w:szCs w:val="24"/>
        </w:rPr>
        <w:t xml:space="preserve"> </w:t>
      </w:r>
      <w:r w:rsidRPr="00D049B2">
        <w:rPr>
          <w:sz w:val="24"/>
          <w:szCs w:val="24"/>
        </w:rPr>
        <w:t>who</w:t>
      </w:r>
      <w:r w:rsidRPr="00D049B2">
        <w:rPr>
          <w:spacing w:val="-1"/>
          <w:sz w:val="24"/>
          <w:szCs w:val="24"/>
        </w:rPr>
        <w:t xml:space="preserve"> </w:t>
      </w:r>
      <w:r w:rsidRPr="00D049B2">
        <w:rPr>
          <w:sz w:val="24"/>
          <w:szCs w:val="24"/>
        </w:rPr>
        <w:t>receives,</w:t>
      </w:r>
      <w:r w:rsidRPr="00D049B2">
        <w:rPr>
          <w:spacing w:val="-1"/>
          <w:sz w:val="24"/>
          <w:szCs w:val="24"/>
        </w:rPr>
        <w:t xml:space="preserve"> </w:t>
      </w:r>
      <w:r w:rsidRPr="00D049B2">
        <w:rPr>
          <w:sz w:val="24"/>
          <w:szCs w:val="24"/>
        </w:rPr>
        <w:t>or</w:t>
      </w:r>
      <w:r w:rsidRPr="00D049B2">
        <w:rPr>
          <w:spacing w:val="-3"/>
          <w:sz w:val="24"/>
          <w:szCs w:val="24"/>
        </w:rPr>
        <w:t xml:space="preserve"> </w:t>
      </w:r>
      <w:r w:rsidRPr="00D049B2">
        <w:rPr>
          <w:sz w:val="24"/>
          <w:szCs w:val="24"/>
        </w:rPr>
        <w:t>is</w:t>
      </w:r>
      <w:r w:rsidRPr="00D049B2">
        <w:rPr>
          <w:spacing w:val="-2"/>
          <w:sz w:val="24"/>
          <w:szCs w:val="24"/>
        </w:rPr>
        <w:t xml:space="preserve"> </w:t>
      </w:r>
      <w:r w:rsidRPr="00D049B2">
        <w:rPr>
          <w:sz w:val="24"/>
          <w:szCs w:val="24"/>
        </w:rPr>
        <w:t>a</w:t>
      </w:r>
      <w:r w:rsidRPr="00D049B2">
        <w:rPr>
          <w:spacing w:val="-3"/>
          <w:sz w:val="24"/>
          <w:szCs w:val="24"/>
        </w:rPr>
        <w:t xml:space="preserve"> </w:t>
      </w:r>
      <w:r w:rsidRPr="00D049B2">
        <w:rPr>
          <w:sz w:val="24"/>
          <w:szCs w:val="24"/>
        </w:rPr>
        <w:t>member</w:t>
      </w:r>
      <w:r w:rsidRPr="00D049B2">
        <w:rPr>
          <w:spacing w:val="-3"/>
          <w:sz w:val="24"/>
          <w:szCs w:val="24"/>
        </w:rPr>
        <w:t xml:space="preserve"> </w:t>
      </w:r>
      <w:r w:rsidRPr="00D049B2">
        <w:rPr>
          <w:sz w:val="24"/>
          <w:szCs w:val="24"/>
        </w:rPr>
        <w:t>of</w:t>
      </w:r>
      <w:r w:rsidRPr="00D049B2">
        <w:rPr>
          <w:spacing w:val="-4"/>
          <w:sz w:val="24"/>
          <w:szCs w:val="24"/>
        </w:rPr>
        <w:t xml:space="preserve"> </w:t>
      </w:r>
      <w:r w:rsidRPr="00D049B2">
        <w:rPr>
          <w:sz w:val="24"/>
          <w:szCs w:val="24"/>
        </w:rPr>
        <w:t>a</w:t>
      </w:r>
      <w:r w:rsidRPr="00D049B2">
        <w:rPr>
          <w:spacing w:val="-1"/>
          <w:sz w:val="24"/>
          <w:szCs w:val="24"/>
        </w:rPr>
        <w:t xml:space="preserve"> </w:t>
      </w:r>
      <w:r w:rsidRPr="00D049B2">
        <w:rPr>
          <w:sz w:val="24"/>
          <w:szCs w:val="24"/>
        </w:rPr>
        <w:t>family</w:t>
      </w:r>
      <w:r w:rsidRPr="00D049B2">
        <w:rPr>
          <w:spacing w:val="-2"/>
          <w:sz w:val="24"/>
          <w:szCs w:val="24"/>
        </w:rPr>
        <w:t xml:space="preserve"> </w:t>
      </w:r>
      <w:r w:rsidRPr="00D049B2">
        <w:rPr>
          <w:sz w:val="24"/>
          <w:szCs w:val="24"/>
        </w:rPr>
        <w:t>who</w:t>
      </w:r>
      <w:r w:rsidRPr="00D049B2">
        <w:rPr>
          <w:spacing w:val="-1"/>
          <w:sz w:val="24"/>
          <w:szCs w:val="24"/>
        </w:rPr>
        <w:t xml:space="preserve"> </w:t>
      </w:r>
      <w:r w:rsidRPr="00D049B2">
        <w:rPr>
          <w:sz w:val="24"/>
          <w:szCs w:val="24"/>
        </w:rPr>
        <w:t>receives</w:t>
      </w:r>
      <w:r w:rsidRPr="00D049B2">
        <w:rPr>
          <w:spacing w:val="-4"/>
          <w:sz w:val="24"/>
          <w:szCs w:val="24"/>
        </w:rPr>
        <w:t xml:space="preserve"> </w:t>
      </w:r>
      <w:r w:rsidRPr="00D049B2">
        <w:rPr>
          <w:sz w:val="24"/>
          <w:szCs w:val="24"/>
        </w:rPr>
        <w:t>or</w:t>
      </w:r>
      <w:r w:rsidRPr="00D049B2">
        <w:rPr>
          <w:spacing w:val="-3"/>
          <w:sz w:val="24"/>
          <w:szCs w:val="24"/>
        </w:rPr>
        <w:t xml:space="preserve"> </w:t>
      </w:r>
      <w:r w:rsidRPr="00D049B2">
        <w:rPr>
          <w:sz w:val="24"/>
          <w:szCs w:val="24"/>
        </w:rPr>
        <w:t>has</w:t>
      </w:r>
      <w:r w:rsidRPr="00D049B2">
        <w:rPr>
          <w:spacing w:val="-4"/>
          <w:sz w:val="24"/>
          <w:szCs w:val="24"/>
        </w:rPr>
        <w:t xml:space="preserve"> </w:t>
      </w:r>
      <w:r w:rsidRPr="00D049B2">
        <w:rPr>
          <w:sz w:val="24"/>
          <w:szCs w:val="24"/>
        </w:rPr>
        <w:t>been determined within the six months prior to eligibility determination, eligible to receive SNAP Benefits (food stamps);</w:t>
      </w:r>
    </w:p>
    <w:p w:rsidRPr="00D049B2" w:rsidR="00724C9E" w:rsidRDefault="003446DB" w14:paraId="329B5A78" w14:textId="77777777">
      <w:pPr>
        <w:pStyle w:val="ListParagraph"/>
        <w:numPr>
          <w:ilvl w:val="0"/>
          <w:numId w:val="5"/>
        </w:numPr>
        <w:tabs>
          <w:tab w:val="left" w:pos="1298"/>
          <w:tab w:val="left" w:pos="1300"/>
        </w:tabs>
        <w:ind w:right="230"/>
        <w:rPr>
          <w:sz w:val="24"/>
          <w:szCs w:val="24"/>
        </w:rPr>
      </w:pPr>
      <w:r w:rsidRPr="00D049B2">
        <w:rPr>
          <w:sz w:val="24"/>
          <w:szCs w:val="24"/>
        </w:rPr>
        <w:t>An</w:t>
      </w:r>
      <w:r w:rsidRPr="00D049B2">
        <w:rPr>
          <w:spacing w:val="-2"/>
          <w:sz w:val="24"/>
          <w:szCs w:val="24"/>
        </w:rPr>
        <w:t xml:space="preserve"> </w:t>
      </w:r>
      <w:r w:rsidRPr="00D049B2">
        <w:rPr>
          <w:sz w:val="24"/>
          <w:szCs w:val="24"/>
        </w:rPr>
        <w:t>individual</w:t>
      </w:r>
      <w:r w:rsidRPr="00D049B2">
        <w:rPr>
          <w:spacing w:val="-6"/>
          <w:sz w:val="24"/>
          <w:szCs w:val="24"/>
        </w:rPr>
        <w:t xml:space="preserve"> </w:t>
      </w:r>
      <w:r w:rsidRPr="00D049B2">
        <w:rPr>
          <w:sz w:val="24"/>
          <w:szCs w:val="24"/>
        </w:rPr>
        <w:t>or</w:t>
      </w:r>
      <w:r w:rsidRPr="00D049B2">
        <w:rPr>
          <w:spacing w:val="-4"/>
          <w:sz w:val="24"/>
          <w:szCs w:val="24"/>
        </w:rPr>
        <w:t xml:space="preserve"> </w:t>
      </w:r>
      <w:r w:rsidRPr="00D049B2">
        <w:rPr>
          <w:sz w:val="24"/>
          <w:szCs w:val="24"/>
        </w:rPr>
        <w:t>member</w:t>
      </w:r>
      <w:r w:rsidRPr="00D049B2">
        <w:rPr>
          <w:spacing w:val="-4"/>
          <w:sz w:val="24"/>
          <w:szCs w:val="24"/>
        </w:rPr>
        <w:t xml:space="preserve"> </w:t>
      </w:r>
      <w:r w:rsidRPr="00D049B2">
        <w:rPr>
          <w:sz w:val="24"/>
          <w:szCs w:val="24"/>
        </w:rPr>
        <w:t>of</w:t>
      </w:r>
      <w:r w:rsidRPr="00D049B2">
        <w:rPr>
          <w:spacing w:val="-2"/>
          <w:sz w:val="24"/>
          <w:szCs w:val="24"/>
        </w:rPr>
        <w:t xml:space="preserve"> </w:t>
      </w:r>
      <w:r w:rsidRPr="00D049B2">
        <w:rPr>
          <w:sz w:val="24"/>
          <w:szCs w:val="24"/>
        </w:rPr>
        <w:t>a</w:t>
      </w:r>
      <w:r w:rsidRPr="00D049B2">
        <w:rPr>
          <w:spacing w:val="-4"/>
          <w:sz w:val="24"/>
          <w:szCs w:val="24"/>
        </w:rPr>
        <w:t xml:space="preserve"> </w:t>
      </w:r>
      <w:r w:rsidRPr="00D049B2">
        <w:rPr>
          <w:sz w:val="24"/>
          <w:szCs w:val="24"/>
        </w:rPr>
        <w:t>family</w:t>
      </w:r>
      <w:r w:rsidRPr="00D049B2">
        <w:rPr>
          <w:spacing w:val="-3"/>
          <w:sz w:val="24"/>
          <w:szCs w:val="24"/>
        </w:rPr>
        <w:t xml:space="preserve"> </w:t>
      </w:r>
      <w:r w:rsidRPr="00D049B2">
        <w:rPr>
          <w:sz w:val="24"/>
          <w:szCs w:val="24"/>
        </w:rPr>
        <w:t>whose</w:t>
      </w:r>
      <w:r w:rsidRPr="00D049B2">
        <w:rPr>
          <w:spacing w:val="-2"/>
          <w:sz w:val="24"/>
          <w:szCs w:val="24"/>
        </w:rPr>
        <w:t xml:space="preserve"> </w:t>
      </w:r>
      <w:r w:rsidRPr="00D049B2">
        <w:rPr>
          <w:sz w:val="24"/>
          <w:szCs w:val="24"/>
        </w:rPr>
        <w:t>annualized</w:t>
      </w:r>
      <w:r w:rsidRPr="00D049B2">
        <w:rPr>
          <w:spacing w:val="-2"/>
          <w:sz w:val="24"/>
          <w:szCs w:val="24"/>
        </w:rPr>
        <w:t xml:space="preserve"> </w:t>
      </w:r>
      <w:proofErr w:type="gramStart"/>
      <w:r w:rsidRPr="00D049B2">
        <w:rPr>
          <w:sz w:val="24"/>
          <w:szCs w:val="24"/>
        </w:rPr>
        <w:t>incomes</w:t>
      </w:r>
      <w:proofErr w:type="gramEnd"/>
      <w:r w:rsidRPr="00D049B2">
        <w:rPr>
          <w:spacing w:val="-3"/>
          <w:sz w:val="24"/>
          <w:szCs w:val="24"/>
        </w:rPr>
        <w:t xml:space="preserve"> </w:t>
      </w:r>
      <w:r w:rsidRPr="00D049B2">
        <w:rPr>
          <w:sz w:val="24"/>
          <w:szCs w:val="24"/>
        </w:rPr>
        <w:t>does</w:t>
      </w:r>
      <w:r w:rsidRPr="00D049B2">
        <w:rPr>
          <w:spacing w:val="-3"/>
          <w:sz w:val="24"/>
          <w:szCs w:val="24"/>
        </w:rPr>
        <w:t xml:space="preserve"> </w:t>
      </w:r>
      <w:r w:rsidRPr="00D049B2">
        <w:rPr>
          <w:sz w:val="24"/>
          <w:szCs w:val="24"/>
        </w:rPr>
        <w:t>not</w:t>
      </w:r>
      <w:r w:rsidRPr="00D049B2">
        <w:rPr>
          <w:spacing w:val="-5"/>
          <w:sz w:val="24"/>
          <w:szCs w:val="24"/>
        </w:rPr>
        <w:t xml:space="preserve"> </w:t>
      </w:r>
      <w:r w:rsidRPr="00D049B2">
        <w:rPr>
          <w:sz w:val="24"/>
          <w:szCs w:val="24"/>
        </w:rPr>
        <w:t>exceed the higher of</w:t>
      </w:r>
    </w:p>
    <w:p w:rsidRPr="00D049B2" w:rsidR="00724C9E" w:rsidP="00D049B2" w:rsidRDefault="003446DB" w14:paraId="0CEA7813" w14:textId="77777777">
      <w:pPr>
        <w:pStyle w:val="ListParagraph"/>
        <w:numPr>
          <w:ilvl w:val="2"/>
          <w:numId w:val="5"/>
        </w:numPr>
        <w:tabs>
          <w:tab w:val="left" w:pos="1658"/>
        </w:tabs>
        <w:rPr>
          <w:sz w:val="24"/>
          <w:szCs w:val="24"/>
        </w:rPr>
      </w:pPr>
      <w:r w:rsidRPr="00D049B2">
        <w:rPr>
          <w:sz w:val="24"/>
          <w:szCs w:val="24"/>
        </w:rPr>
        <w:t>Department</w:t>
      </w:r>
      <w:r w:rsidRPr="00D049B2">
        <w:rPr>
          <w:spacing w:val="-7"/>
          <w:sz w:val="24"/>
          <w:szCs w:val="24"/>
        </w:rPr>
        <w:t xml:space="preserve"> </w:t>
      </w:r>
      <w:r w:rsidRPr="00D049B2">
        <w:rPr>
          <w:sz w:val="24"/>
          <w:szCs w:val="24"/>
        </w:rPr>
        <w:t>of</w:t>
      </w:r>
      <w:r w:rsidRPr="00D049B2">
        <w:rPr>
          <w:spacing w:val="-5"/>
          <w:sz w:val="24"/>
          <w:szCs w:val="24"/>
        </w:rPr>
        <w:t xml:space="preserve"> </w:t>
      </w:r>
      <w:r w:rsidRPr="00D049B2">
        <w:rPr>
          <w:sz w:val="24"/>
          <w:szCs w:val="24"/>
        </w:rPr>
        <w:t>Health</w:t>
      </w:r>
      <w:r w:rsidRPr="00D049B2">
        <w:rPr>
          <w:spacing w:val="-2"/>
          <w:sz w:val="24"/>
          <w:szCs w:val="24"/>
        </w:rPr>
        <w:t xml:space="preserve"> </w:t>
      </w:r>
      <w:r w:rsidRPr="00D049B2">
        <w:rPr>
          <w:sz w:val="24"/>
          <w:szCs w:val="24"/>
        </w:rPr>
        <w:t>and</w:t>
      </w:r>
      <w:r w:rsidRPr="00D049B2">
        <w:rPr>
          <w:spacing w:val="-2"/>
          <w:sz w:val="24"/>
          <w:szCs w:val="24"/>
        </w:rPr>
        <w:t xml:space="preserve"> </w:t>
      </w:r>
      <w:r w:rsidRPr="00D049B2">
        <w:rPr>
          <w:sz w:val="24"/>
          <w:szCs w:val="24"/>
        </w:rPr>
        <w:t>Human</w:t>
      </w:r>
      <w:r w:rsidRPr="00D049B2">
        <w:rPr>
          <w:spacing w:val="-1"/>
          <w:sz w:val="24"/>
          <w:szCs w:val="24"/>
        </w:rPr>
        <w:t xml:space="preserve"> </w:t>
      </w:r>
      <w:r w:rsidRPr="00D049B2">
        <w:rPr>
          <w:sz w:val="24"/>
          <w:szCs w:val="24"/>
        </w:rPr>
        <w:t>Services</w:t>
      </w:r>
      <w:r w:rsidRPr="00D049B2">
        <w:rPr>
          <w:spacing w:val="-3"/>
          <w:sz w:val="24"/>
          <w:szCs w:val="24"/>
        </w:rPr>
        <w:t xml:space="preserve"> </w:t>
      </w:r>
      <w:r w:rsidRPr="00D049B2">
        <w:rPr>
          <w:sz w:val="24"/>
          <w:szCs w:val="24"/>
        </w:rPr>
        <w:t>poverty</w:t>
      </w:r>
      <w:r w:rsidRPr="00D049B2">
        <w:rPr>
          <w:spacing w:val="-5"/>
          <w:sz w:val="24"/>
          <w:szCs w:val="24"/>
        </w:rPr>
        <w:t xml:space="preserve"> </w:t>
      </w:r>
      <w:r w:rsidRPr="00D049B2">
        <w:rPr>
          <w:sz w:val="24"/>
          <w:szCs w:val="24"/>
        </w:rPr>
        <w:t>guidelines,</w:t>
      </w:r>
      <w:r w:rsidRPr="00D049B2">
        <w:rPr>
          <w:spacing w:val="-4"/>
          <w:sz w:val="24"/>
          <w:szCs w:val="24"/>
        </w:rPr>
        <w:t xml:space="preserve"> </w:t>
      </w:r>
      <w:r w:rsidRPr="00D049B2">
        <w:rPr>
          <w:spacing w:val="-5"/>
          <w:sz w:val="24"/>
          <w:szCs w:val="24"/>
        </w:rPr>
        <w:t>or</w:t>
      </w:r>
    </w:p>
    <w:p w:rsidRPr="00D049B2" w:rsidR="00724C9E" w:rsidP="00D049B2" w:rsidRDefault="003446DB" w14:paraId="1A0D3983" w14:textId="3715BB4B">
      <w:pPr>
        <w:pStyle w:val="ListParagraph"/>
        <w:numPr>
          <w:ilvl w:val="2"/>
          <w:numId w:val="5"/>
        </w:numPr>
        <w:tabs>
          <w:tab w:val="left" w:pos="1658"/>
        </w:tabs>
        <w:rPr>
          <w:sz w:val="24"/>
          <w:szCs w:val="24"/>
        </w:rPr>
      </w:pPr>
      <w:r w:rsidRPr="00D049B2">
        <w:rPr>
          <w:sz w:val="24"/>
          <w:szCs w:val="24"/>
        </w:rPr>
        <w:t>the</w:t>
      </w:r>
      <w:r w:rsidRPr="00D049B2">
        <w:rPr>
          <w:spacing w:val="-4"/>
          <w:sz w:val="24"/>
          <w:szCs w:val="24"/>
        </w:rPr>
        <w:t xml:space="preserve"> </w:t>
      </w:r>
      <w:r w:rsidRPr="00D049B2">
        <w:rPr>
          <w:sz w:val="24"/>
          <w:szCs w:val="24"/>
        </w:rPr>
        <w:t>Department</w:t>
      </w:r>
      <w:r w:rsidRPr="00D049B2">
        <w:rPr>
          <w:spacing w:val="-2"/>
          <w:sz w:val="24"/>
          <w:szCs w:val="24"/>
        </w:rPr>
        <w:t xml:space="preserve"> </w:t>
      </w:r>
      <w:r w:rsidRPr="00D049B2">
        <w:rPr>
          <w:sz w:val="24"/>
          <w:szCs w:val="24"/>
        </w:rPr>
        <w:t>of</w:t>
      </w:r>
      <w:r w:rsidRPr="00D049B2">
        <w:rPr>
          <w:spacing w:val="-6"/>
          <w:sz w:val="24"/>
          <w:szCs w:val="24"/>
        </w:rPr>
        <w:t xml:space="preserve"> </w:t>
      </w:r>
      <w:r w:rsidRPr="00D049B2">
        <w:rPr>
          <w:sz w:val="24"/>
          <w:szCs w:val="24"/>
        </w:rPr>
        <w:t>Labor’s</w:t>
      </w:r>
      <w:r w:rsidRPr="00D049B2">
        <w:rPr>
          <w:spacing w:val="-3"/>
          <w:sz w:val="24"/>
          <w:szCs w:val="24"/>
        </w:rPr>
        <w:t xml:space="preserve"> </w:t>
      </w:r>
      <w:r w:rsidRPr="00D049B2">
        <w:rPr>
          <w:sz w:val="24"/>
          <w:szCs w:val="24"/>
        </w:rPr>
        <w:t>70</w:t>
      </w:r>
      <w:r w:rsidRPr="00D049B2">
        <w:rPr>
          <w:spacing w:val="-3"/>
          <w:sz w:val="24"/>
          <w:szCs w:val="24"/>
        </w:rPr>
        <w:t xml:space="preserve"> </w:t>
      </w:r>
      <w:r w:rsidRPr="00D049B2">
        <w:rPr>
          <w:sz w:val="24"/>
          <w:szCs w:val="24"/>
        </w:rPr>
        <w:t>percent</w:t>
      </w:r>
      <w:r w:rsidRPr="00D049B2">
        <w:rPr>
          <w:spacing w:val="-3"/>
          <w:sz w:val="24"/>
          <w:szCs w:val="24"/>
        </w:rPr>
        <w:t xml:space="preserve"> </w:t>
      </w:r>
      <w:r w:rsidRPr="00D049B2">
        <w:rPr>
          <w:sz w:val="24"/>
          <w:szCs w:val="24"/>
        </w:rPr>
        <w:t>Lower</w:t>
      </w:r>
      <w:r w:rsidRPr="00D049B2">
        <w:rPr>
          <w:spacing w:val="-4"/>
          <w:sz w:val="24"/>
          <w:szCs w:val="24"/>
        </w:rPr>
        <w:t xml:space="preserve"> </w:t>
      </w:r>
      <w:r w:rsidRPr="00D049B2">
        <w:rPr>
          <w:sz w:val="24"/>
          <w:szCs w:val="24"/>
        </w:rPr>
        <w:t>Living</w:t>
      </w:r>
      <w:r w:rsidRPr="00D049B2">
        <w:rPr>
          <w:spacing w:val="-1"/>
          <w:sz w:val="24"/>
          <w:szCs w:val="24"/>
        </w:rPr>
        <w:t xml:space="preserve"> </w:t>
      </w:r>
      <w:r w:rsidRPr="00D049B2">
        <w:rPr>
          <w:sz w:val="24"/>
          <w:szCs w:val="24"/>
        </w:rPr>
        <w:t>Standard</w:t>
      </w:r>
      <w:r w:rsidRPr="00D049B2">
        <w:rPr>
          <w:spacing w:val="-5"/>
          <w:sz w:val="24"/>
          <w:szCs w:val="24"/>
        </w:rPr>
        <w:t xml:space="preserve"> </w:t>
      </w:r>
      <w:r w:rsidRPr="00D049B2">
        <w:rPr>
          <w:sz w:val="24"/>
          <w:szCs w:val="24"/>
        </w:rPr>
        <w:t>Income</w:t>
      </w:r>
      <w:r w:rsidRPr="00D049B2">
        <w:rPr>
          <w:spacing w:val="-3"/>
          <w:sz w:val="24"/>
          <w:szCs w:val="24"/>
        </w:rPr>
        <w:t xml:space="preserve"> </w:t>
      </w:r>
      <w:r w:rsidRPr="00D049B2">
        <w:rPr>
          <w:spacing w:val="-2"/>
          <w:sz w:val="24"/>
          <w:szCs w:val="24"/>
        </w:rPr>
        <w:t>Level</w:t>
      </w:r>
      <w:r w:rsidR="00D049B2">
        <w:rPr>
          <w:spacing w:val="-2"/>
          <w:sz w:val="24"/>
          <w:szCs w:val="24"/>
        </w:rPr>
        <w:t xml:space="preserve">; or </w:t>
      </w:r>
    </w:p>
    <w:p w:rsidRPr="00D049B2" w:rsidR="00724C9E" w:rsidRDefault="003446DB" w14:paraId="08640A72" w14:textId="57BEF7D9">
      <w:pPr>
        <w:pStyle w:val="ListParagraph"/>
        <w:numPr>
          <w:ilvl w:val="0"/>
          <w:numId w:val="5"/>
        </w:numPr>
        <w:tabs>
          <w:tab w:val="left" w:pos="1297"/>
        </w:tabs>
        <w:ind w:left="1297" w:hanging="358"/>
        <w:rPr>
          <w:sz w:val="24"/>
          <w:szCs w:val="24"/>
        </w:rPr>
      </w:pPr>
      <w:r w:rsidRPr="00D049B2">
        <w:rPr>
          <w:sz w:val="24"/>
          <w:szCs w:val="24"/>
        </w:rPr>
        <w:t>An</w:t>
      </w:r>
      <w:r w:rsidRPr="00D049B2">
        <w:rPr>
          <w:spacing w:val="-2"/>
          <w:sz w:val="24"/>
          <w:szCs w:val="24"/>
        </w:rPr>
        <w:t xml:space="preserve"> </w:t>
      </w:r>
      <w:r w:rsidRPr="00D049B2">
        <w:rPr>
          <w:sz w:val="24"/>
          <w:szCs w:val="24"/>
        </w:rPr>
        <w:t>individual</w:t>
      </w:r>
      <w:r w:rsidRPr="00D049B2">
        <w:rPr>
          <w:spacing w:val="-3"/>
          <w:sz w:val="24"/>
          <w:szCs w:val="24"/>
        </w:rPr>
        <w:t xml:space="preserve"> </w:t>
      </w:r>
      <w:r w:rsidRPr="00D049B2">
        <w:rPr>
          <w:sz w:val="24"/>
          <w:szCs w:val="24"/>
        </w:rPr>
        <w:t>who</w:t>
      </w:r>
      <w:r w:rsidRPr="00D049B2">
        <w:rPr>
          <w:spacing w:val="-2"/>
          <w:sz w:val="24"/>
          <w:szCs w:val="24"/>
        </w:rPr>
        <w:t xml:space="preserve"> </w:t>
      </w:r>
      <w:proofErr w:type="gramStart"/>
      <w:r w:rsidRPr="00D049B2">
        <w:rPr>
          <w:sz w:val="24"/>
          <w:szCs w:val="24"/>
        </w:rPr>
        <w:t>is</w:t>
      </w:r>
      <w:proofErr w:type="gramEnd"/>
      <w:r w:rsidRPr="00D049B2">
        <w:rPr>
          <w:spacing w:val="-3"/>
          <w:sz w:val="24"/>
          <w:szCs w:val="24"/>
        </w:rPr>
        <w:t xml:space="preserve"> </w:t>
      </w:r>
      <w:r w:rsidRPr="00D049B2">
        <w:rPr>
          <w:sz w:val="24"/>
          <w:szCs w:val="24"/>
        </w:rPr>
        <w:t>basic</w:t>
      </w:r>
      <w:r w:rsidRPr="00D049B2">
        <w:rPr>
          <w:spacing w:val="-3"/>
          <w:sz w:val="24"/>
          <w:szCs w:val="24"/>
        </w:rPr>
        <w:t xml:space="preserve"> </w:t>
      </w:r>
      <w:r w:rsidRPr="00D049B2">
        <w:rPr>
          <w:sz w:val="24"/>
          <w:szCs w:val="24"/>
        </w:rPr>
        <w:t>skills</w:t>
      </w:r>
      <w:r w:rsidRPr="00D049B2">
        <w:rPr>
          <w:spacing w:val="-2"/>
          <w:sz w:val="24"/>
          <w:szCs w:val="24"/>
        </w:rPr>
        <w:t xml:space="preserve"> </w:t>
      </w:r>
      <w:proofErr w:type="gramStart"/>
      <w:r w:rsidRPr="00D049B2">
        <w:rPr>
          <w:spacing w:val="-2"/>
          <w:sz w:val="24"/>
          <w:szCs w:val="24"/>
        </w:rPr>
        <w:t>deficient</w:t>
      </w:r>
      <w:proofErr w:type="gramEnd"/>
      <w:r w:rsidR="00D049B2">
        <w:rPr>
          <w:spacing w:val="-2"/>
          <w:sz w:val="24"/>
          <w:szCs w:val="24"/>
        </w:rPr>
        <w:t>.</w:t>
      </w:r>
    </w:p>
    <w:p w:rsidRPr="00D049B2" w:rsidR="00724C9E" w:rsidRDefault="00724C9E" w14:paraId="00F15F35" w14:textId="77777777">
      <w:pPr>
        <w:pStyle w:val="BodyText"/>
      </w:pPr>
    </w:p>
    <w:p w:rsidRPr="00D049B2" w:rsidR="00724C9E" w:rsidP="624D41DF" w:rsidRDefault="003446DB" w14:paraId="3DD19DE3" w14:textId="5437243C">
      <w:pPr>
        <w:spacing w:before="221"/>
        <w:ind w:left="580"/>
        <w:rPr>
          <w:b/>
          <w:bCs/>
          <w:sz w:val="24"/>
          <w:szCs w:val="24"/>
        </w:rPr>
      </w:pPr>
      <w:r w:rsidRPr="624D41DF">
        <w:rPr>
          <w:b/>
          <w:bCs/>
          <w:sz w:val="24"/>
          <w:szCs w:val="24"/>
        </w:rPr>
        <w:t>Priority</w:t>
      </w:r>
      <w:r w:rsidRPr="624D41DF">
        <w:rPr>
          <w:b/>
          <w:bCs/>
          <w:spacing w:val="-5"/>
          <w:sz w:val="24"/>
          <w:szCs w:val="24"/>
        </w:rPr>
        <w:t xml:space="preserve"> </w:t>
      </w:r>
      <w:r w:rsidRPr="624D41DF">
        <w:rPr>
          <w:b/>
          <w:bCs/>
          <w:sz w:val="24"/>
          <w:szCs w:val="24"/>
        </w:rPr>
        <w:t>Level</w:t>
      </w:r>
      <w:r w:rsidRPr="624D41DF">
        <w:rPr>
          <w:b/>
          <w:bCs/>
          <w:spacing w:val="-3"/>
          <w:sz w:val="24"/>
          <w:szCs w:val="24"/>
        </w:rPr>
        <w:t xml:space="preserve"> </w:t>
      </w:r>
      <w:r w:rsidRPr="624D41DF">
        <w:rPr>
          <w:b/>
          <w:bCs/>
          <w:spacing w:val="-5"/>
          <w:sz w:val="24"/>
          <w:szCs w:val="24"/>
        </w:rPr>
        <w:t>II</w:t>
      </w:r>
      <w:r w:rsidRPr="624D41DF" w:rsidR="00D049B2">
        <w:rPr>
          <w:b/>
          <w:bCs/>
          <w:sz w:val="24"/>
          <w:szCs w:val="24"/>
        </w:rPr>
        <w:t xml:space="preserve"> </w:t>
      </w:r>
      <w:r w:rsidRPr="00BF0CC4" w:rsidR="00D049B2">
        <w:rPr>
          <w:sz w:val="20"/>
          <w:szCs w:val="20"/>
        </w:rPr>
        <w:t>(limited</w:t>
      </w:r>
      <w:r w:rsidRPr="00BF0CC4" w:rsidR="00D049B2">
        <w:rPr>
          <w:spacing w:val="-3"/>
          <w:sz w:val="20"/>
          <w:szCs w:val="20"/>
        </w:rPr>
        <w:t xml:space="preserve"> </w:t>
      </w:r>
      <w:r w:rsidRPr="00BF0CC4" w:rsidR="00D049B2">
        <w:rPr>
          <w:sz w:val="20"/>
          <w:szCs w:val="20"/>
        </w:rPr>
        <w:t>t</w:t>
      </w:r>
      <w:r w:rsidRPr="00797292" w:rsidR="00D049B2">
        <w:rPr>
          <w:sz w:val="20"/>
          <w:szCs w:val="20"/>
        </w:rPr>
        <w:t>o</w:t>
      </w:r>
      <w:r w:rsidRPr="00797292" w:rsidR="00D049B2">
        <w:rPr>
          <w:spacing w:val="-4"/>
          <w:sz w:val="20"/>
          <w:szCs w:val="20"/>
        </w:rPr>
        <w:t xml:space="preserve"> 45</w:t>
      </w:r>
      <w:r w:rsidRPr="00797292" w:rsidR="00D049B2">
        <w:rPr>
          <w:sz w:val="20"/>
          <w:szCs w:val="20"/>
        </w:rPr>
        <w:t>% of</w:t>
      </w:r>
      <w:r w:rsidRPr="00BF0CC4" w:rsidR="00D049B2">
        <w:rPr>
          <w:sz w:val="20"/>
          <w:szCs w:val="20"/>
        </w:rPr>
        <w:t xml:space="preserve"> Total WIOA Adult enrollments (not expenditures) per Program Year)</w:t>
      </w:r>
    </w:p>
    <w:p w:rsidRPr="00D049B2" w:rsidR="00724C9E" w:rsidRDefault="003446DB" w14:paraId="2DA2DD7D" w14:textId="5ADA1FD2">
      <w:pPr>
        <w:pStyle w:val="ListParagraph"/>
        <w:numPr>
          <w:ilvl w:val="0"/>
          <w:numId w:val="4"/>
        </w:numPr>
        <w:tabs>
          <w:tab w:val="left" w:pos="1300"/>
        </w:tabs>
        <w:spacing w:before="226"/>
        <w:ind w:right="245"/>
        <w:rPr>
          <w:sz w:val="24"/>
          <w:szCs w:val="24"/>
        </w:rPr>
      </w:pPr>
      <w:r w:rsidRPr="00D049B2">
        <w:rPr>
          <w:sz w:val="24"/>
          <w:szCs w:val="24"/>
        </w:rPr>
        <w:t>An individual or member of a family whose annualized income does not exceed 250</w:t>
      </w:r>
      <w:r w:rsidRPr="00D049B2">
        <w:rPr>
          <w:spacing w:val="-4"/>
          <w:sz w:val="24"/>
          <w:szCs w:val="24"/>
        </w:rPr>
        <w:t xml:space="preserve"> </w:t>
      </w:r>
      <w:r w:rsidRPr="00D049B2">
        <w:rPr>
          <w:sz w:val="24"/>
          <w:szCs w:val="24"/>
        </w:rPr>
        <w:t>percent</w:t>
      </w:r>
      <w:r w:rsidRPr="00D049B2">
        <w:rPr>
          <w:spacing w:val="-2"/>
          <w:sz w:val="24"/>
          <w:szCs w:val="24"/>
        </w:rPr>
        <w:t xml:space="preserve"> </w:t>
      </w:r>
      <w:r w:rsidRPr="00D049B2">
        <w:rPr>
          <w:sz w:val="24"/>
          <w:szCs w:val="24"/>
        </w:rPr>
        <w:t>of</w:t>
      </w:r>
      <w:r w:rsidRPr="00D049B2">
        <w:rPr>
          <w:spacing w:val="-2"/>
          <w:sz w:val="24"/>
          <w:szCs w:val="24"/>
        </w:rPr>
        <w:t xml:space="preserve"> </w:t>
      </w:r>
      <w:r w:rsidRPr="00D049B2">
        <w:rPr>
          <w:sz w:val="24"/>
          <w:szCs w:val="24"/>
        </w:rPr>
        <w:t>the</w:t>
      </w:r>
      <w:r w:rsidRPr="00D049B2">
        <w:rPr>
          <w:spacing w:val="-2"/>
          <w:sz w:val="24"/>
          <w:szCs w:val="24"/>
        </w:rPr>
        <w:t xml:space="preserve"> </w:t>
      </w:r>
      <w:r w:rsidRPr="00D049B2">
        <w:rPr>
          <w:sz w:val="24"/>
          <w:szCs w:val="24"/>
        </w:rPr>
        <w:t>Lower</w:t>
      </w:r>
      <w:r w:rsidRPr="00D049B2">
        <w:rPr>
          <w:spacing w:val="-4"/>
          <w:sz w:val="24"/>
          <w:szCs w:val="24"/>
        </w:rPr>
        <w:t xml:space="preserve"> </w:t>
      </w:r>
      <w:r w:rsidRPr="00D049B2">
        <w:rPr>
          <w:sz w:val="24"/>
          <w:szCs w:val="24"/>
        </w:rPr>
        <w:t>Living</w:t>
      </w:r>
      <w:r w:rsidRPr="00D049B2">
        <w:rPr>
          <w:spacing w:val="-4"/>
          <w:sz w:val="24"/>
          <w:szCs w:val="24"/>
        </w:rPr>
        <w:t xml:space="preserve"> </w:t>
      </w:r>
      <w:r w:rsidRPr="00D049B2">
        <w:rPr>
          <w:sz w:val="24"/>
          <w:szCs w:val="24"/>
        </w:rPr>
        <w:t>Standard</w:t>
      </w:r>
      <w:r w:rsidRPr="00D049B2">
        <w:rPr>
          <w:spacing w:val="-4"/>
          <w:sz w:val="24"/>
          <w:szCs w:val="24"/>
        </w:rPr>
        <w:t xml:space="preserve"> </w:t>
      </w:r>
      <w:r w:rsidRPr="00D049B2">
        <w:rPr>
          <w:sz w:val="24"/>
          <w:szCs w:val="24"/>
        </w:rPr>
        <w:t>Income</w:t>
      </w:r>
      <w:r w:rsidRPr="00D049B2">
        <w:rPr>
          <w:spacing w:val="-4"/>
          <w:sz w:val="24"/>
          <w:szCs w:val="24"/>
        </w:rPr>
        <w:t xml:space="preserve"> </w:t>
      </w:r>
      <w:r w:rsidRPr="00D049B2">
        <w:rPr>
          <w:sz w:val="24"/>
          <w:szCs w:val="24"/>
        </w:rPr>
        <w:t>Level</w:t>
      </w:r>
      <w:r w:rsidRPr="00D049B2">
        <w:rPr>
          <w:spacing w:val="-4"/>
          <w:sz w:val="24"/>
          <w:szCs w:val="24"/>
        </w:rPr>
        <w:t xml:space="preserve"> </w:t>
      </w:r>
      <w:r w:rsidRPr="00D049B2">
        <w:rPr>
          <w:sz w:val="24"/>
          <w:szCs w:val="24"/>
        </w:rPr>
        <w:t>or</w:t>
      </w:r>
      <w:r w:rsidRPr="00D049B2">
        <w:rPr>
          <w:spacing w:val="-4"/>
          <w:sz w:val="24"/>
          <w:szCs w:val="24"/>
        </w:rPr>
        <w:t xml:space="preserve"> </w:t>
      </w:r>
      <w:r w:rsidRPr="00D049B2">
        <w:rPr>
          <w:sz w:val="24"/>
          <w:szCs w:val="24"/>
        </w:rPr>
        <w:t>Department</w:t>
      </w:r>
      <w:r w:rsidRPr="00D049B2">
        <w:rPr>
          <w:spacing w:val="-5"/>
          <w:sz w:val="24"/>
          <w:szCs w:val="24"/>
        </w:rPr>
        <w:t xml:space="preserve"> </w:t>
      </w:r>
      <w:r w:rsidRPr="00D049B2">
        <w:rPr>
          <w:sz w:val="24"/>
          <w:szCs w:val="24"/>
        </w:rPr>
        <w:t>of</w:t>
      </w:r>
      <w:r w:rsidRPr="00D049B2">
        <w:rPr>
          <w:spacing w:val="-2"/>
          <w:sz w:val="24"/>
          <w:szCs w:val="24"/>
        </w:rPr>
        <w:t xml:space="preserve"> </w:t>
      </w:r>
      <w:r w:rsidRPr="00D049B2">
        <w:rPr>
          <w:sz w:val="24"/>
          <w:szCs w:val="24"/>
        </w:rPr>
        <w:t>Health and Human Services poverty guidelines (</w:t>
      </w:r>
      <w:r w:rsidRPr="00D049B2">
        <w:rPr>
          <w:i/>
          <w:iCs/>
          <w:sz w:val="24"/>
          <w:szCs w:val="24"/>
        </w:rPr>
        <w:t xml:space="preserve">see </w:t>
      </w:r>
      <w:r w:rsidRPr="00D049B2" w:rsidR="00D049B2">
        <w:rPr>
          <w:i/>
          <w:iCs/>
          <w:sz w:val="24"/>
          <w:szCs w:val="24"/>
        </w:rPr>
        <w:t>A</w:t>
      </w:r>
      <w:r w:rsidRPr="00D049B2">
        <w:rPr>
          <w:i/>
          <w:iCs/>
          <w:sz w:val="24"/>
          <w:szCs w:val="24"/>
        </w:rPr>
        <w:t>ttachment 1</w:t>
      </w:r>
      <w:r w:rsidRPr="00D049B2">
        <w:rPr>
          <w:sz w:val="24"/>
          <w:szCs w:val="24"/>
        </w:rPr>
        <w:t>).</w:t>
      </w:r>
    </w:p>
    <w:p w:rsidRPr="00D049B2" w:rsidR="00724C9E" w:rsidRDefault="00724C9E" w14:paraId="5C17DDF3" w14:textId="77777777">
      <w:pPr>
        <w:pStyle w:val="BodyText"/>
        <w:spacing w:before="2"/>
      </w:pPr>
    </w:p>
    <w:p w:rsidRPr="00D049B2" w:rsidR="00724C9E" w:rsidP="624D41DF" w:rsidRDefault="003446DB" w14:paraId="1C4DA590" w14:textId="303DC6AB">
      <w:pPr>
        <w:ind w:left="580"/>
        <w:rPr>
          <w:b/>
          <w:bCs/>
          <w:sz w:val="24"/>
          <w:szCs w:val="24"/>
        </w:rPr>
      </w:pPr>
      <w:r w:rsidRPr="624D41DF">
        <w:rPr>
          <w:b/>
          <w:bCs/>
          <w:sz w:val="24"/>
          <w:szCs w:val="24"/>
        </w:rPr>
        <w:t>Priority</w:t>
      </w:r>
      <w:r w:rsidRPr="624D41DF">
        <w:rPr>
          <w:b/>
          <w:bCs/>
          <w:spacing w:val="-5"/>
          <w:sz w:val="24"/>
          <w:szCs w:val="24"/>
        </w:rPr>
        <w:t xml:space="preserve"> </w:t>
      </w:r>
      <w:r w:rsidRPr="624D41DF">
        <w:rPr>
          <w:b/>
          <w:bCs/>
          <w:sz w:val="24"/>
          <w:szCs w:val="24"/>
        </w:rPr>
        <w:t>Level</w:t>
      </w:r>
      <w:r w:rsidRPr="624D41DF">
        <w:rPr>
          <w:b/>
          <w:bCs/>
          <w:spacing w:val="-3"/>
          <w:sz w:val="24"/>
          <w:szCs w:val="24"/>
        </w:rPr>
        <w:t xml:space="preserve"> </w:t>
      </w:r>
      <w:r w:rsidRPr="624D41DF">
        <w:rPr>
          <w:b/>
          <w:bCs/>
          <w:spacing w:val="-5"/>
          <w:sz w:val="24"/>
          <w:szCs w:val="24"/>
        </w:rPr>
        <w:t>III</w:t>
      </w:r>
      <w:r w:rsidRPr="624D41DF" w:rsidR="00D049B2">
        <w:rPr>
          <w:b/>
          <w:bCs/>
          <w:spacing w:val="-5"/>
          <w:sz w:val="24"/>
          <w:szCs w:val="24"/>
        </w:rPr>
        <w:t xml:space="preserve"> </w:t>
      </w:r>
      <w:r w:rsidRPr="00BF0CC4" w:rsidR="00D049B2">
        <w:rPr>
          <w:sz w:val="20"/>
          <w:szCs w:val="20"/>
        </w:rPr>
        <w:t>(must have Local WDB Director Approval)</w:t>
      </w:r>
    </w:p>
    <w:p w:rsidRPr="00D049B2" w:rsidR="00724C9E" w:rsidRDefault="00724C9E" w14:paraId="69D55209" w14:textId="77777777">
      <w:pPr>
        <w:pStyle w:val="BodyText"/>
        <w:spacing w:before="5"/>
        <w:rPr>
          <w:b/>
        </w:rPr>
      </w:pPr>
    </w:p>
    <w:p w:rsidRPr="00D049B2" w:rsidR="00724C9E" w:rsidRDefault="003446DB" w14:paraId="37B92379" w14:textId="77777777">
      <w:pPr>
        <w:pStyle w:val="ListParagraph"/>
        <w:numPr>
          <w:ilvl w:val="0"/>
          <w:numId w:val="3"/>
        </w:numPr>
        <w:tabs>
          <w:tab w:val="left" w:pos="1300"/>
        </w:tabs>
        <w:ind w:right="542"/>
        <w:rPr>
          <w:sz w:val="24"/>
          <w:szCs w:val="24"/>
        </w:rPr>
      </w:pPr>
      <w:r w:rsidRPr="00D049B2">
        <w:rPr>
          <w:sz w:val="24"/>
          <w:szCs w:val="24"/>
        </w:rPr>
        <w:t>An individual or member of a family with a documented need for Adult Title I Services</w:t>
      </w:r>
      <w:r w:rsidRPr="00D049B2">
        <w:rPr>
          <w:spacing w:val="-3"/>
          <w:sz w:val="24"/>
          <w:szCs w:val="24"/>
        </w:rPr>
        <w:t xml:space="preserve"> </w:t>
      </w:r>
      <w:r w:rsidRPr="00D049B2">
        <w:rPr>
          <w:sz w:val="24"/>
          <w:szCs w:val="24"/>
        </w:rPr>
        <w:t>who</w:t>
      </w:r>
      <w:r w:rsidRPr="00D049B2">
        <w:rPr>
          <w:spacing w:val="-2"/>
          <w:sz w:val="24"/>
          <w:szCs w:val="24"/>
        </w:rPr>
        <w:t xml:space="preserve"> </w:t>
      </w:r>
      <w:r w:rsidRPr="00D049B2">
        <w:rPr>
          <w:sz w:val="24"/>
          <w:szCs w:val="24"/>
        </w:rPr>
        <w:t>is</w:t>
      </w:r>
      <w:r w:rsidRPr="00D049B2">
        <w:rPr>
          <w:spacing w:val="-5"/>
          <w:sz w:val="24"/>
          <w:szCs w:val="24"/>
        </w:rPr>
        <w:t xml:space="preserve"> </w:t>
      </w:r>
      <w:r w:rsidRPr="00D049B2">
        <w:rPr>
          <w:sz w:val="24"/>
          <w:szCs w:val="24"/>
        </w:rPr>
        <w:t>not</w:t>
      </w:r>
      <w:r w:rsidRPr="00D049B2">
        <w:rPr>
          <w:spacing w:val="-5"/>
          <w:sz w:val="24"/>
          <w:szCs w:val="24"/>
        </w:rPr>
        <w:t xml:space="preserve"> </w:t>
      </w:r>
      <w:r w:rsidRPr="00D049B2">
        <w:rPr>
          <w:sz w:val="24"/>
          <w:szCs w:val="24"/>
        </w:rPr>
        <w:t>eligible</w:t>
      </w:r>
      <w:r w:rsidRPr="00D049B2">
        <w:rPr>
          <w:spacing w:val="-2"/>
          <w:sz w:val="24"/>
          <w:szCs w:val="24"/>
        </w:rPr>
        <w:t xml:space="preserve"> </w:t>
      </w:r>
      <w:r w:rsidRPr="00D049B2">
        <w:rPr>
          <w:sz w:val="24"/>
          <w:szCs w:val="24"/>
        </w:rPr>
        <w:t>to</w:t>
      </w:r>
      <w:r w:rsidRPr="00D049B2">
        <w:rPr>
          <w:spacing w:val="-2"/>
          <w:sz w:val="24"/>
          <w:szCs w:val="24"/>
        </w:rPr>
        <w:t xml:space="preserve"> </w:t>
      </w:r>
      <w:r w:rsidRPr="00D049B2">
        <w:rPr>
          <w:sz w:val="24"/>
          <w:szCs w:val="24"/>
        </w:rPr>
        <w:t>receive</w:t>
      </w:r>
      <w:r w:rsidRPr="00D049B2">
        <w:rPr>
          <w:spacing w:val="-4"/>
          <w:sz w:val="24"/>
          <w:szCs w:val="24"/>
        </w:rPr>
        <w:t xml:space="preserve"> </w:t>
      </w:r>
      <w:r w:rsidRPr="00D049B2">
        <w:rPr>
          <w:sz w:val="24"/>
          <w:szCs w:val="24"/>
        </w:rPr>
        <w:t>services</w:t>
      </w:r>
      <w:r w:rsidRPr="00D049B2">
        <w:rPr>
          <w:spacing w:val="-3"/>
          <w:sz w:val="24"/>
          <w:szCs w:val="24"/>
        </w:rPr>
        <w:t xml:space="preserve"> </w:t>
      </w:r>
      <w:r w:rsidRPr="00D049B2">
        <w:rPr>
          <w:sz w:val="24"/>
          <w:szCs w:val="24"/>
        </w:rPr>
        <w:t>under</w:t>
      </w:r>
      <w:r w:rsidRPr="00D049B2">
        <w:rPr>
          <w:spacing w:val="-4"/>
          <w:sz w:val="24"/>
          <w:szCs w:val="24"/>
        </w:rPr>
        <w:t xml:space="preserve"> </w:t>
      </w:r>
      <w:r w:rsidRPr="00D049B2">
        <w:rPr>
          <w:sz w:val="24"/>
          <w:szCs w:val="24"/>
        </w:rPr>
        <w:t>Priority</w:t>
      </w:r>
      <w:r w:rsidRPr="00D049B2">
        <w:rPr>
          <w:spacing w:val="-3"/>
          <w:sz w:val="24"/>
          <w:szCs w:val="24"/>
        </w:rPr>
        <w:t xml:space="preserve"> </w:t>
      </w:r>
      <w:r w:rsidRPr="00D049B2">
        <w:rPr>
          <w:sz w:val="24"/>
          <w:szCs w:val="24"/>
        </w:rPr>
        <w:t>level</w:t>
      </w:r>
      <w:r w:rsidRPr="00D049B2">
        <w:rPr>
          <w:spacing w:val="-3"/>
          <w:sz w:val="24"/>
          <w:szCs w:val="24"/>
        </w:rPr>
        <w:t xml:space="preserve"> </w:t>
      </w:r>
      <w:r w:rsidRPr="00D049B2">
        <w:rPr>
          <w:sz w:val="24"/>
          <w:szCs w:val="24"/>
        </w:rPr>
        <w:t>I</w:t>
      </w:r>
      <w:r w:rsidRPr="00D049B2">
        <w:rPr>
          <w:spacing w:val="-7"/>
          <w:sz w:val="24"/>
          <w:szCs w:val="24"/>
        </w:rPr>
        <w:t xml:space="preserve"> </w:t>
      </w:r>
      <w:r w:rsidRPr="00D049B2">
        <w:rPr>
          <w:sz w:val="24"/>
          <w:szCs w:val="24"/>
        </w:rPr>
        <w:t>or</w:t>
      </w:r>
      <w:r w:rsidRPr="00D049B2">
        <w:rPr>
          <w:spacing w:val="-4"/>
          <w:sz w:val="24"/>
          <w:szCs w:val="24"/>
        </w:rPr>
        <w:t xml:space="preserve"> </w:t>
      </w:r>
      <w:r w:rsidRPr="00D049B2">
        <w:rPr>
          <w:sz w:val="24"/>
          <w:szCs w:val="24"/>
        </w:rPr>
        <w:t>Priority Level II listed above.</w:t>
      </w:r>
    </w:p>
    <w:p w:rsidR="00724C9E" w:rsidRDefault="00724C9E" w14:paraId="5492AAA1" w14:textId="77777777">
      <w:pPr>
        <w:rPr>
          <w:sz w:val="24"/>
        </w:rPr>
        <w:sectPr w:rsidR="00724C9E" w:rsidSect="000D76CD">
          <w:headerReference w:type="default" r:id="rId10"/>
          <w:footerReference w:type="default" r:id="rId11"/>
          <w:pgSz w:w="12240" w:h="15840" w:orient="portrait"/>
          <w:pgMar w:top="980" w:right="1320" w:bottom="1340" w:left="860" w:header="763" w:footer="1153" w:gutter="0"/>
          <w:cols w:space="720"/>
        </w:sectPr>
      </w:pPr>
    </w:p>
    <w:p w:rsidR="00BF0CC4" w:rsidP="00BF0CC4" w:rsidRDefault="00BF0CC4" w14:paraId="24468097" w14:textId="77777777">
      <w:pPr>
        <w:pStyle w:val="Heading1"/>
        <w:spacing w:before="89"/>
        <w:ind w:left="0" w:firstLine="58"/>
        <w:rPr>
          <w:rFonts w:ascii="Cambria"/>
        </w:rPr>
      </w:pPr>
      <w:bookmarkStart w:name="250%_Income_Determination.pdf" w:id="1"/>
      <w:bookmarkEnd w:id="1"/>
    </w:p>
    <w:p w:rsidR="00BF0CC4" w:rsidP="00BF0CC4" w:rsidRDefault="00BF0CC4" w14:paraId="4904EECB" w14:textId="77777777">
      <w:pPr>
        <w:pStyle w:val="Header"/>
        <w:jc w:val="right"/>
      </w:pPr>
      <w:r>
        <w:t>Jefferson Franklin Consortium</w:t>
      </w:r>
    </w:p>
    <w:p w:rsidR="00BF0CC4" w:rsidP="00BF0CC4" w:rsidRDefault="00BF0CC4" w14:paraId="5D49C45A" w14:textId="7B7348EF">
      <w:pPr>
        <w:pStyle w:val="Header"/>
        <w:jc w:val="right"/>
      </w:pPr>
      <w:r>
        <w:t>Updated/Effective Date: 0</w:t>
      </w:r>
      <w:r w:rsidR="00AF6ECA">
        <w:t>2</w:t>
      </w:r>
      <w:r>
        <w:t>/</w:t>
      </w:r>
      <w:r w:rsidR="00AF6ECA">
        <w:t>26/24</w:t>
      </w:r>
    </w:p>
    <w:p w:rsidRPr="00BF0CC4" w:rsidR="00BF0CC4" w:rsidP="00BF0CC4" w:rsidRDefault="00BF0CC4" w14:paraId="054AC4ED" w14:textId="4D4EF8DB">
      <w:pPr>
        <w:pStyle w:val="Header"/>
        <w:jc w:val="right"/>
      </w:pPr>
      <w:r>
        <w:t>Local Plan: Attachment 13</w:t>
      </w:r>
    </w:p>
    <w:p w:rsidR="00BF0CC4" w:rsidP="00BF0CC4" w:rsidRDefault="00BF0CC4" w14:paraId="3C3E20CC" w14:textId="77777777">
      <w:pPr>
        <w:pStyle w:val="Heading1"/>
        <w:spacing w:before="89"/>
        <w:ind w:left="0" w:firstLine="58"/>
        <w:rPr>
          <w:rFonts w:ascii="Cambria"/>
        </w:rPr>
      </w:pPr>
    </w:p>
    <w:p w:rsidR="00BF0CC4" w:rsidP="00BF0CC4" w:rsidRDefault="003446DB" w14:paraId="7AE7E726" w14:textId="11811A14">
      <w:pPr>
        <w:pStyle w:val="Heading1"/>
        <w:spacing w:before="89"/>
        <w:ind w:left="0" w:firstLine="58"/>
        <w:rPr>
          <w:rFonts w:ascii="Cambria"/>
          <w:spacing w:val="-14"/>
        </w:rPr>
      </w:pPr>
      <w:r w:rsidRPr="00BF0CC4">
        <w:rPr>
          <w:rFonts w:ascii="Cambria"/>
        </w:rPr>
        <w:t>202</w:t>
      </w:r>
      <w:r w:rsidR="00AF6ECA">
        <w:rPr>
          <w:rFonts w:ascii="Cambria"/>
        </w:rPr>
        <w:t>6</w:t>
      </w:r>
      <w:r w:rsidRPr="00BF0CC4">
        <w:rPr>
          <w:rFonts w:ascii="Cambria"/>
        </w:rPr>
        <w:t xml:space="preserve"> FEDERAL POVERTY GUIDELINES</w:t>
      </w:r>
      <w:r w:rsidRPr="00BF0CC4">
        <w:rPr>
          <w:rFonts w:ascii="Cambria"/>
          <w:spacing w:val="-14"/>
        </w:rPr>
        <w:t xml:space="preserve"> </w:t>
      </w:r>
    </w:p>
    <w:p w:rsidR="00BF0CC4" w:rsidP="00BF0CC4" w:rsidRDefault="003446DB" w14:paraId="441FDBDA" w14:textId="77777777">
      <w:pPr>
        <w:pStyle w:val="Heading1"/>
        <w:spacing w:before="89"/>
        <w:ind w:left="0" w:firstLine="58"/>
        <w:rPr>
          <w:rFonts w:ascii="Cambria"/>
        </w:rPr>
      </w:pPr>
      <w:r w:rsidRPr="00BF0CC4">
        <w:rPr>
          <w:rFonts w:ascii="Cambria"/>
        </w:rPr>
        <w:t>FOR</w:t>
      </w:r>
      <w:r w:rsidRPr="00BF0CC4">
        <w:rPr>
          <w:rFonts w:ascii="Cambria"/>
          <w:spacing w:val="-13"/>
        </w:rPr>
        <w:t xml:space="preserve"> </w:t>
      </w:r>
      <w:r w:rsidRPr="00BF0CC4">
        <w:rPr>
          <w:rFonts w:ascii="Cambria"/>
        </w:rPr>
        <w:t xml:space="preserve">JEFF-FRANK </w:t>
      </w:r>
    </w:p>
    <w:p w:rsidRPr="00BF0CC4" w:rsidR="00724C9E" w:rsidP="00BF0CC4" w:rsidRDefault="003446DB" w14:paraId="19A8BBE1" w14:textId="2D9B913F">
      <w:pPr>
        <w:pStyle w:val="Heading1"/>
        <w:spacing w:before="89"/>
        <w:ind w:left="0" w:firstLine="58"/>
        <w:rPr>
          <w:rFonts w:ascii="Cambria"/>
        </w:rPr>
      </w:pPr>
      <w:r w:rsidRPr="00BF0CC4">
        <w:rPr>
          <w:rFonts w:ascii="Cambria"/>
        </w:rPr>
        <w:t>ADULT PRIORITY LEVEL II</w:t>
      </w:r>
    </w:p>
    <w:p w:rsidR="00724C9E" w:rsidRDefault="00724C9E" w14:paraId="793C74F6" w14:textId="77777777">
      <w:pPr>
        <w:pStyle w:val="BodyText"/>
        <w:rPr>
          <w:rFonts w:ascii="Cambria"/>
          <w:b/>
          <w:sz w:val="20"/>
        </w:rPr>
      </w:pPr>
    </w:p>
    <w:p w:rsidR="00724C9E" w:rsidRDefault="00724C9E" w14:paraId="1F5FF37C" w14:textId="77777777">
      <w:pPr>
        <w:pStyle w:val="BodyText"/>
        <w:spacing w:before="5"/>
        <w:rPr>
          <w:rFonts w:ascii="Cambria"/>
          <w:b/>
          <w:sz w:val="28"/>
        </w:rPr>
      </w:pPr>
    </w:p>
    <w:tbl>
      <w:tblPr>
        <w:tblW w:w="0" w:type="auto"/>
        <w:tblInd w:w="3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28"/>
        <w:gridCol w:w="1556"/>
      </w:tblGrid>
      <w:tr w:rsidR="00724C9E" w:rsidTr="0E7B345E" w14:paraId="19D8D73A" w14:textId="77777777">
        <w:trPr>
          <w:trHeight w:val="655"/>
        </w:trPr>
        <w:tc>
          <w:tcPr>
            <w:tcW w:w="2128" w:type="dxa"/>
            <w:tcBorders>
              <w:right w:val="double" w:color="000000" w:themeColor="text1" w:sz="4" w:space="0"/>
            </w:tcBorders>
          </w:tcPr>
          <w:p w:rsidR="00724C9E" w:rsidRDefault="003446DB" w14:paraId="3F0CA819" w14:textId="77777777">
            <w:pPr>
              <w:pStyle w:val="TableParagraph"/>
              <w:spacing w:before="4" w:line="330" w:lineRule="atLeast"/>
              <w:ind w:left="769" w:hanging="437"/>
              <w:rPr>
                <w:b/>
                <w:sz w:val="28"/>
              </w:rPr>
            </w:pPr>
            <w:r>
              <w:rPr>
                <w:b/>
                <w:color w:val="212121"/>
                <w:spacing w:val="-2"/>
                <w:sz w:val="28"/>
              </w:rPr>
              <w:t xml:space="preserve">Household </w:t>
            </w:r>
            <w:r>
              <w:rPr>
                <w:b/>
                <w:color w:val="212121"/>
                <w:spacing w:val="-4"/>
                <w:sz w:val="28"/>
              </w:rPr>
              <w:t>Size</w:t>
            </w:r>
          </w:p>
        </w:tc>
        <w:tc>
          <w:tcPr>
            <w:tcW w:w="1556" w:type="dxa"/>
            <w:tcBorders>
              <w:left w:val="double" w:color="000000" w:themeColor="text1" w:sz="4" w:space="0"/>
            </w:tcBorders>
            <w:shd w:val="clear" w:color="auto" w:fill="CCFFFF"/>
          </w:tcPr>
          <w:p w:rsidR="00724C9E" w:rsidRDefault="003446DB" w14:paraId="6399AEEE" w14:textId="77777777">
            <w:pPr>
              <w:pStyle w:val="TableParagraph"/>
              <w:spacing w:before="159"/>
              <w:ind w:left="402"/>
              <w:rPr>
                <w:b/>
                <w:sz w:val="28"/>
              </w:rPr>
            </w:pPr>
            <w:r>
              <w:rPr>
                <w:b/>
                <w:color w:val="212121"/>
                <w:spacing w:val="-4"/>
                <w:sz w:val="28"/>
              </w:rPr>
              <w:t>250%</w:t>
            </w:r>
          </w:p>
        </w:tc>
      </w:tr>
      <w:tr w:rsidR="00724C9E" w:rsidTr="0E7B345E" w14:paraId="4B7CF55F" w14:textId="77777777">
        <w:trPr>
          <w:trHeight w:val="542"/>
        </w:trPr>
        <w:tc>
          <w:tcPr>
            <w:tcW w:w="2128" w:type="dxa"/>
            <w:tcBorders>
              <w:right w:val="double" w:color="000000" w:themeColor="text1" w:sz="4" w:space="0"/>
            </w:tcBorders>
          </w:tcPr>
          <w:p w:rsidR="00724C9E" w:rsidRDefault="003446DB" w14:paraId="2EC57BBA" w14:textId="77777777">
            <w:pPr>
              <w:pStyle w:val="TableParagraph"/>
              <w:ind w:left="6"/>
              <w:jc w:val="center"/>
              <w:rPr>
                <w:b/>
                <w:i/>
                <w:sz w:val="28"/>
              </w:rPr>
            </w:pPr>
            <w:r>
              <w:rPr>
                <w:b/>
                <w:i/>
                <w:color w:val="212121"/>
                <w:sz w:val="28"/>
              </w:rPr>
              <w:t>1</w:t>
            </w:r>
          </w:p>
        </w:tc>
        <w:tc>
          <w:tcPr>
            <w:tcW w:w="1556" w:type="dxa"/>
            <w:tcBorders>
              <w:left w:val="double" w:color="000000" w:themeColor="text1" w:sz="4" w:space="0"/>
            </w:tcBorders>
          </w:tcPr>
          <w:p w:rsidR="00724C9E" w:rsidP="0E7B345E" w:rsidRDefault="003446DB" w14:paraId="69285620" w14:textId="3183D2FE">
            <w:pPr>
              <w:pStyle w:val="TableParagraph"/>
              <w:spacing w:before="98"/>
              <w:rPr>
                <w:sz w:val="28"/>
                <w:szCs w:val="28"/>
              </w:rPr>
            </w:pPr>
            <w:r w:rsidRPr="0E7B345E">
              <w:rPr>
                <w:color w:val="212121"/>
                <w:spacing w:val="-2"/>
                <w:sz w:val="28"/>
                <w:szCs w:val="28"/>
              </w:rPr>
              <w:t>$3</w:t>
            </w:r>
            <w:r w:rsidR="00AF6ECA">
              <w:rPr>
                <w:color w:val="212121"/>
                <w:spacing w:val="-2"/>
                <w:sz w:val="28"/>
                <w:szCs w:val="28"/>
              </w:rPr>
              <w:t>9</w:t>
            </w:r>
            <w:r w:rsidRPr="0E7B345E">
              <w:rPr>
                <w:color w:val="212121"/>
                <w:spacing w:val="-2"/>
                <w:sz w:val="28"/>
                <w:szCs w:val="28"/>
              </w:rPr>
              <w:t>,</w:t>
            </w:r>
            <w:r w:rsidR="00AF6ECA">
              <w:rPr>
                <w:color w:val="212121"/>
                <w:spacing w:val="-2"/>
                <w:sz w:val="28"/>
                <w:szCs w:val="28"/>
              </w:rPr>
              <w:t>900</w:t>
            </w:r>
          </w:p>
        </w:tc>
      </w:tr>
      <w:tr w:rsidR="00724C9E" w:rsidTr="0E7B345E" w14:paraId="04A68564" w14:textId="77777777">
        <w:trPr>
          <w:trHeight w:val="549"/>
        </w:trPr>
        <w:tc>
          <w:tcPr>
            <w:tcW w:w="2128" w:type="dxa"/>
            <w:tcBorders>
              <w:right w:val="double" w:color="000000" w:themeColor="text1" w:sz="4" w:space="0"/>
            </w:tcBorders>
          </w:tcPr>
          <w:p w:rsidR="00724C9E" w:rsidRDefault="003446DB" w14:paraId="13DE1EFF" w14:textId="77777777">
            <w:pPr>
              <w:pStyle w:val="TableParagraph"/>
              <w:spacing w:before="114"/>
              <w:ind w:left="6"/>
              <w:jc w:val="center"/>
              <w:rPr>
                <w:b/>
                <w:i/>
                <w:sz w:val="28"/>
              </w:rPr>
            </w:pPr>
            <w:r>
              <w:rPr>
                <w:b/>
                <w:i/>
                <w:color w:val="212121"/>
                <w:sz w:val="28"/>
              </w:rPr>
              <w:t>2</w:t>
            </w:r>
          </w:p>
        </w:tc>
        <w:tc>
          <w:tcPr>
            <w:tcW w:w="1556" w:type="dxa"/>
            <w:tcBorders>
              <w:left w:val="double" w:color="000000" w:themeColor="text1" w:sz="4" w:space="0"/>
            </w:tcBorders>
          </w:tcPr>
          <w:p w:rsidR="00724C9E" w:rsidP="0E7B345E" w:rsidRDefault="003446DB" w14:paraId="4B57DC2D" w14:textId="6B351572">
            <w:pPr>
              <w:pStyle w:val="TableParagraph"/>
              <w:rPr>
                <w:color w:val="212121"/>
                <w:sz w:val="28"/>
                <w:szCs w:val="28"/>
              </w:rPr>
            </w:pPr>
            <w:r w:rsidRPr="0E7B345E">
              <w:rPr>
                <w:color w:val="212121"/>
                <w:spacing w:val="-2"/>
                <w:sz w:val="28"/>
                <w:szCs w:val="28"/>
              </w:rPr>
              <w:t>$</w:t>
            </w:r>
            <w:r w:rsidRPr="0E7B345E" w:rsidR="20FE508B">
              <w:rPr>
                <w:color w:val="212121"/>
                <w:spacing w:val="-2"/>
                <w:sz w:val="28"/>
                <w:szCs w:val="28"/>
              </w:rPr>
              <w:t>5</w:t>
            </w:r>
            <w:r w:rsidR="00AF6ECA">
              <w:rPr>
                <w:color w:val="212121"/>
                <w:spacing w:val="-2"/>
                <w:sz w:val="28"/>
                <w:szCs w:val="28"/>
              </w:rPr>
              <w:t>4</w:t>
            </w:r>
            <w:r w:rsidRPr="0E7B345E">
              <w:rPr>
                <w:color w:val="212121"/>
                <w:spacing w:val="-2"/>
                <w:sz w:val="28"/>
                <w:szCs w:val="28"/>
              </w:rPr>
              <w:t>,</w:t>
            </w:r>
            <w:r w:rsidRPr="0E7B345E" w:rsidR="3D9AB954">
              <w:rPr>
                <w:color w:val="212121"/>
                <w:spacing w:val="-2"/>
                <w:sz w:val="28"/>
                <w:szCs w:val="28"/>
              </w:rPr>
              <w:t>1</w:t>
            </w:r>
            <w:r w:rsidRPr="0E7B345E">
              <w:rPr>
                <w:color w:val="212121"/>
                <w:spacing w:val="-2"/>
                <w:sz w:val="28"/>
                <w:szCs w:val="28"/>
              </w:rPr>
              <w:t>00</w:t>
            </w:r>
          </w:p>
        </w:tc>
      </w:tr>
      <w:tr w:rsidR="00724C9E" w:rsidTr="0E7B345E" w14:paraId="6D0853C8" w14:textId="77777777">
        <w:trPr>
          <w:trHeight w:val="549"/>
        </w:trPr>
        <w:tc>
          <w:tcPr>
            <w:tcW w:w="2128" w:type="dxa"/>
            <w:tcBorders>
              <w:right w:val="double" w:color="000000" w:themeColor="text1" w:sz="4" w:space="0"/>
            </w:tcBorders>
          </w:tcPr>
          <w:p w:rsidR="00724C9E" w:rsidRDefault="003446DB" w14:paraId="0357F50B" w14:textId="77777777">
            <w:pPr>
              <w:pStyle w:val="TableParagraph"/>
              <w:spacing w:before="114"/>
              <w:ind w:left="6"/>
              <w:jc w:val="center"/>
              <w:rPr>
                <w:b/>
                <w:i/>
                <w:sz w:val="28"/>
              </w:rPr>
            </w:pPr>
            <w:r>
              <w:rPr>
                <w:b/>
                <w:i/>
                <w:color w:val="212121"/>
                <w:sz w:val="28"/>
              </w:rPr>
              <w:t>3</w:t>
            </w:r>
          </w:p>
        </w:tc>
        <w:tc>
          <w:tcPr>
            <w:tcW w:w="1556" w:type="dxa"/>
            <w:tcBorders>
              <w:left w:val="double" w:color="000000" w:themeColor="text1" w:sz="4" w:space="0"/>
            </w:tcBorders>
          </w:tcPr>
          <w:p w:rsidR="00724C9E" w:rsidP="0E7B345E" w:rsidRDefault="003446DB" w14:paraId="606064CF" w14:textId="6AB9248D">
            <w:pPr>
              <w:pStyle w:val="TableParagraph"/>
              <w:rPr>
                <w:color w:val="212121"/>
                <w:sz w:val="28"/>
                <w:szCs w:val="28"/>
              </w:rPr>
            </w:pPr>
            <w:r w:rsidRPr="0E7B345E">
              <w:rPr>
                <w:color w:val="212121"/>
                <w:spacing w:val="-2"/>
                <w:sz w:val="28"/>
                <w:szCs w:val="28"/>
              </w:rPr>
              <w:t>$</w:t>
            </w:r>
            <w:r w:rsidRPr="0E7B345E" w:rsidR="18C7ABCB">
              <w:rPr>
                <w:color w:val="212121"/>
                <w:spacing w:val="-2"/>
                <w:sz w:val="28"/>
                <w:szCs w:val="28"/>
              </w:rPr>
              <w:t>6</w:t>
            </w:r>
            <w:r w:rsidR="00AF6ECA">
              <w:rPr>
                <w:color w:val="212121"/>
                <w:spacing w:val="-2"/>
                <w:sz w:val="28"/>
                <w:szCs w:val="28"/>
              </w:rPr>
              <w:t>8</w:t>
            </w:r>
            <w:r w:rsidRPr="0E7B345E">
              <w:rPr>
                <w:color w:val="212121"/>
                <w:spacing w:val="-2"/>
                <w:sz w:val="28"/>
                <w:szCs w:val="28"/>
              </w:rPr>
              <w:t>,</w:t>
            </w:r>
            <w:r w:rsidR="00AF6ECA">
              <w:rPr>
                <w:color w:val="212121"/>
                <w:spacing w:val="-2"/>
                <w:sz w:val="28"/>
                <w:szCs w:val="28"/>
              </w:rPr>
              <w:t>30</w:t>
            </w:r>
            <w:r w:rsidRPr="0E7B345E">
              <w:rPr>
                <w:color w:val="212121"/>
                <w:spacing w:val="-2"/>
                <w:sz w:val="28"/>
                <w:szCs w:val="28"/>
              </w:rPr>
              <w:t>0</w:t>
            </w:r>
          </w:p>
        </w:tc>
      </w:tr>
      <w:tr w:rsidR="00724C9E" w:rsidTr="0E7B345E" w14:paraId="09BBD35B" w14:textId="77777777">
        <w:trPr>
          <w:trHeight w:val="551"/>
        </w:trPr>
        <w:tc>
          <w:tcPr>
            <w:tcW w:w="2128" w:type="dxa"/>
            <w:tcBorders>
              <w:right w:val="double" w:color="000000" w:themeColor="text1" w:sz="4" w:space="0"/>
            </w:tcBorders>
          </w:tcPr>
          <w:p w:rsidR="00724C9E" w:rsidRDefault="003446DB" w14:paraId="7382FFC9" w14:textId="77777777">
            <w:pPr>
              <w:pStyle w:val="TableParagraph"/>
              <w:spacing w:before="114"/>
              <w:ind w:left="7"/>
              <w:jc w:val="center"/>
              <w:rPr>
                <w:b/>
                <w:sz w:val="28"/>
              </w:rPr>
            </w:pPr>
            <w:r>
              <w:rPr>
                <w:b/>
                <w:color w:val="212121"/>
                <w:sz w:val="28"/>
              </w:rPr>
              <w:t>4</w:t>
            </w:r>
          </w:p>
        </w:tc>
        <w:tc>
          <w:tcPr>
            <w:tcW w:w="1556" w:type="dxa"/>
            <w:tcBorders>
              <w:left w:val="double" w:color="000000" w:themeColor="text1" w:sz="4" w:space="0"/>
            </w:tcBorders>
          </w:tcPr>
          <w:p w:rsidR="00724C9E" w:rsidP="0E7B345E" w:rsidRDefault="003446DB" w14:paraId="039BC406" w14:textId="66C556A6">
            <w:pPr>
              <w:pStyle w:val="TableParagraph"/>
              <w:rPr>
                <w:sz w:val="28"/>
                <w:szCs w:val="28"/>
              </w:rPr>
            </w:pPr>
            <w:r w:rsidRPr="0E7B345E">
              <w:rPr>
                <w:color w:val="212121"/>
                <w:spacing w:val="-2"/>
                <w:sz w:val="28"/>
                <w:szCs w:val="28"/>
              </w:rPr>
              <w:t>$</w:t>
            </w:r>
            <w:r w:rsidR="00AF6ECA">
              <w:rPr>
                <w:color w:val="212121"/>
                <w:spacing w:val="-2"/>
                <w:sz w:val="28"/>
                <w:szCs w:val="28"/>
              </w:rPr>
              <w:t>82</w:t>
            </w:r>
            <w:r w:rsidRPr="0E7B345E">
              <w:rPr>
                <w:color w:val="212121"/>
                <w:spacing w:val="-2"/>
                <w:sz w:val="28"/>
                <w:szCs w:val="28"/>
              </w:rPr>
              <w:t>,</w:t>
            </w:r>
            <w:r w:rsidR="00AF6ECA">
              <w:rPr>
                <w:color w:val="212121"/>
                <w:spacing w:val="-2"/>
                <w:sz w:val="28"/>
                <w:szCs w:val="28"/>
              </w:rPr>
              <w:t>5</w:t>
            </w:r>
            <w:r w:rsidRPr="0E7B345E">
              <w:rPr>
                <w:color w:val="212121"/>
                <w:spacing w:val="-2"/>
                <w:sz w:val="28"/>
                <w:szCs w:val="28"/>
              </w:rPr>
              <w:t>00</w:t>
            </w:r>
          </w:p>
        </w:tc>
      </w:tr>
      <w:tr w:rsidR="00724C9E" w:rsidTr="0E7B345E" w14:paraId="1BA34F4B" w14:textId="77777777">
        <w:trPr>
          <w:trHeight w:val="549"/>
        </w:trPr>
        <w:tc>
          <w:tcPr>
            <w:tcW w:w="2128" w:type="dxa"/>
            <w:tcBorders>
              <w:right w:val="double" w:color="000000" w:themeColor="text1" w:sz="4" w:space="0"/>
            </w:tcBorders>
          </w:tcPr>
          <w:p w:rsidR="00724C9E" w:rsidRDefault="003446DB" w14:paraId="05A7EDE1" w14:textId="77777777">
            <w:pPr>
              <w:pStyle w:val="TableParagraph"/>
              <w:spacing w:before="114"/>
              <w:ind w:left="7"/>
              <w:jc w:val="center"/>
              <w:rPr>
                <w:b/>
                <w:sz w:val="28"/>
              </w:rPr>
            </w:pPr>
            <w:r>
              <w:rPr>
                <w:b/>
                <w:color w:val="212121"/>
                <w:sz w:val="28"/>
              </w:rPr>
              <w:t>5</w:t>
            </w:r>
          </w:p>
        </w:tc>
        <w:tc>
          <w:tcPr>
            <w:tcW w:w="1556" w:type="dxa"/>
            <w:tcBorders>
              <w:left w:val="double" w:color="000000" w:themeColor="text1" w:sz="4" w:space="0"/>
            </w:tcBorders>
          </w:tcPr>
          <w:p w:rsidR="00724C9E" w:rsidP="0E7B345E" w:rsidRDefault="003446DB" w14:paraId="165D7D79" w14:textId="24132C24">
            <w:pPr>
              <w:pStyle w:val="TableParagraph"/>
              <w:rPr>
                <w:color w:val="212121"/>
                <w:sz w:val="28"/>
                <w:szCs w:val="28"/>
              </w:rPr>
            </w:pPr>
            <w:r w:rsidRPr="0E7B345E">
              <w:rPr>
                <w:color w:val="212121"/>
                <w:spacing w:val="-2"/>
                <w:sz w:val="28"/>
                <w:szCs w:val="28"/>
              </w:rPr>
              <w:t>$</w:t>
            </w:r>
            <w:r w:rsidRPr="0E7B345E" w:rsidR="4FBCDCBC">
              <w:rPr>
                <w:color w:val="212121"/>
                <w:spacing w:val="-2"/>
                <w:sz w:val="28"/>
                <w:szCs w:val="28"/>
              </w:rPr>
              <w:t>9</w:t>
            </w:r>
            <w:r w:rsidR="00AF6ECA">
              <w:rPr>
                <w:color w:val="212121"/>
                <w:spacing w:val="-2"/>
                <w:sz w:val="28"/>
                <w:szCs w:val="28"/>
              </w:rPr>
              <w:t>6</w:t>
            </w:r>
            <w:r w:rsidRPr="0E7B345E">
              <w:rPr>
                <w:color w:val="212121"/>
                <w:spacing w:val="-2"/>
                <w:sz w:val="28"/>
                <w:szCs w:val="28"/>
              </w:rPr>
              <w:t>,</w:t>
            </w:r>
            <w:r w:rsidR="00AF6ECA">
              <w:rPr>
                <w:color w:val="212121"/>
                <w:spacing w:val="-2"/>
                <w:sz w:val="28"/>
                <w:szCs w:val="28"/>
              </w:rPr>
              <w:t>700</w:t>
            </w:r>
          </w:p>
        </w:tc>
      </w:tr>
      <w:tr w:rsidR="00724C9E" w:rsidTr="0E7B345E" w14:paraId="78B3A963" w14:textId="77777777">
        <w:trPr>
          <w:trHeight w:val="549"/>
        </w:trPr>
        <w:tc>
          <w:tcPr>
            <w:tcW w:w="2128" w:type="dxa"/>
            <w:tcBorders>
              <w:right w:val="double" w:color="000000" w:themeColor="text1" w:sz="4" w:space="0"/>
            </w:tcBorders>
          </w:tcPr>
          <w:p w:rsidR="00724C9E" w:rsidRDefault="003446DB" w14:paraId="6325BCE5" w14:textId="77777777">
            <w:pPr>
              <w:pStyle w:val="TableParagraph"/>
              <w:spacing w:before="114"/>
              <w:ind w:left="7"/>
              <w:jc w:val="center"/>
              <w:rPr>
                <w:b/>
                <w:sz w:val="28"/>
              </w:rPr>
            </w:pPr>
            <w:r>
              <w:rPr>
                <w:b/>
                <w:color w:val="212121"/>
                <w:sz w:val="28"/>
              </w:rPr>
              <w:t>6</w:t>
            </w:r>
          </w:p>
        </w:tc>
        <w:tc>
          <w:tcPr>
            <w:tcW w:w="1556" w:type="dxa"/>
            <w:tcBorders>
              <w:left w:val="double" w:color="000000" w:themeColor="text1" w:sz="4" w:space="0"/>
            </w:tcBorders>
          </w:tcPr>
          <w:p w:rsidR="00724C9E" w:rsidP="0E7B345E" w:rsidRDefault="003446DB" w14:paraId="39CC966D" w14:textId="231A032C">
            <w:pPr>
              <w:pStyle w:val="TableParagraph"/>
              <w:rPr>
                <w:sz w:val="28"/>
                <w:szCs w:val="28"/>
              </w:rPr>
            </w:pPr>
            <w:r w:rsidRPr="0E7B345E">
              <w:rPr>
                <w:color w:val="212121"/>
                <w:spacing w:val="-2"/>
                <w:sz w:val="28"/>
                <w:szCs w:val="28"/>
              </w:rPr>
              <w:t>$1</w:t>
            </w:r>
            <w:r w:rsidR="00AF6ECA">
              <w:rPr>
                <w:color w:val="212121"/>
                <w:spacing w:val="-2"/>
                <w:sz w:val="28"/>
                <w:szCs w:val="28"/>
              </w:rPr>
              <w:t>10</w:t>
            </w:r>
            <w:r w:rsidRPr="0E7B345E">
              <w:rPr>
                <w:color w:val="212121"/>
                <w:spacing w:val="-2"/>
                <w:sz w:val="28"/>
                <w:szCs w:val="28"/>
              </w:rPr>
              <w:t>,</w:t>
            </w:r>
            <w:r w:rsidRPr="0E7B345E" w:rsidR="5B7C7037">
              <w:rPr>
                <w:color w:val="212121"/>
                <w:spacing w:val="-2"/>
                <w:sz w:val="28"/>
                <w:szCs w:val="28"/>
              </w:rPr>
              <w:t>9</w:t>
            </w:r>
            <w:r w:rsidRPr="0E7B345E">
              <w:rPr>
                <w:color w:val="212121"/>
                <w:spacing w:val="-2"/>
                <w:sz w:val="28"/>
                <w:szCs w:val="28"/>
              </w:rPr>
              <w:t>00</w:t>
            </w:r>
          </w:p>
        </w:tc>
      </w:tr>
      <w:tr w:rsidR="00724C9E" w:rsidTr="0E7B345E" w14:paraId="126633D7" w14:textId="77777777">
        <w:trPr>
          <w:trHeight w:val="551"/>
        </w:trPr>
        <w:tc>
          <w:tcPr>
            <w:tcW w:w="2128" w:type="dxa"/>
            <w:tcBorders>
              <w:right w:val="double" w:color="000000" w:themeColor="text1" w:sz="4" w:space="0"/>
            </w:tcBorders>
          </w:tcPr>
          <w:p w:rsidR="00724C9E" w:rsidRDefault="003446DB" w14:paraId="1F763A58" w14:textId="77777777">
            <w:pPr>
              <w:pStyle w:val="TableParagraph"/>
              <w:spacing w:before="115"/>
              <w:ind w:left="7"/>
              <w:jc w:val="center"/>
              <w:rPr>
                <w:b/>
                <w:sz w:val="28"/>
              </w:rPr>
            </w:pPr>
            <w:r>
              <w:rPr>
                <w:b/>
                <w:color w:val="212121"/>
                <w:sz w:val="28"/>
              </w:rPr>
              <w:t>7</w:t>
            </w:r>
          </w:p>
        </w:tc>
        <w:tc>
          <w:tcPr>
            <w:tcW w:w="1556" w:type="dxa"/>
            <w:tcBorders>
              <w:left w:val="double" w:color="000000" w:themeColor="text1" w:sz="4" w:space="0"/>
            </w:tcBorders>
          </w:tcPr>
          <w:p w:rsidR="00724C9E" w:rsidP="0E7B345E" w:rsidRDefault="003446DB" w14:paraId="15A913B8" w14:textId="447EA58D">
            <w:pPr>
              <w:pStyle w:val="TableParagraph"/>
              <w:spacing w:before="107"/>
              <w:ind w:left="222"/>
              <w:rPr>
                <w:sz w:val="28"/>
                <w:szCs w:val="28"/>
              </w:rPr>
            </w:pPr>
            <w:r w:rsidRPr="0E7B345E">
              <w:rPr>
                <w:color w:val="212121"/>
                <w:spacing w:val="-2"/>
                <w:sz w:val="28"/>
                <w:szCs w:val="28"/>
              </w:rPr>
              <w:t>$1</w:t>
            </w:r>
            <w:r w:rsidR="00AF6ECA">
              <w:rPr>
                <w:color w:val="212121"/>
                <w:spacing w:val="-2"/>
                <w:sz w:val="28"/>
                <w:szCs w:val="28"/>
              </w:rPr>
              <w:t>25</w:t>
            </w:r>
            <w:r w:rsidRPr="0E7B345E">
              <w:rPr>
                <w:color w:val="212121"/>
                <w:spacing w:val="-2"/>
                <w:sz w:val="28"/>
                <w:szCs w:val="28"/>
              </w:rPr>
              <w:t>,</w:t>
            </w:r>
            <w:r w:rsidR="00AF6ECA">
              <w:rPr>
                <w:color w:val="212121"/>
                <w:spacing w:val="-2"/>
                <w:sz w:val="28"/>
                <w:szCs w:val="28"/>
              </w:rPr>
              <w:t>10</w:t>
            </w:r>
            <w:r w:rsidRPr="0E7B345E">
              <w:rPr>
                <w:color w:val="212121"/>
                <w:spacing w:val="-2"/>
                <w:sz w:val="28"/>
                <w:szCs w:val="28"/>
              </w:rPr>
              <w:t>0</w:t>
            </w:r>
          </w:p>
        </w:tc>
      </w:tr>
      <w:tr w:rsidR="00724C9E" w:rsidTr="0E7B345E" w14:paraId="57196FD7" w14:textId="77777777">
        <w:trPr>
          <w:trHeight w:val="532"/>
        </w:trPr>
        <w:tc>
          <w:tcPr>
            <w:tcW w:w="2128" w:type="dxa"/>
            <w:tcBorders>
              <w:right w:val="double" w:color="000000" w:themeColor="text1" w:sz="4" w:space="0"/>
            </w:tcBorders>
          </w:tcPr>
          <w:p w:rsidR="00724C9E" w:rsidRDefault="003446DB" w14:paraId="75DF8935" w14:textId="77777777">
            <w:pPr>
              <w:pStyle w:val="TableParagraph"/>
              <w:spacing w:before="114"/>
              <w:ind w:left="0" w:right="39"/>
              <w:jc w:val="center"/>
              <w:rPr>
                <w:b/>
                <w:sz w:val="28"/>
              </w:rPr>
            </w:pPr>
            <w:r>
              <w:rPr>
                <w:b/>
                <w:color w:val="212121"/>
                <w:sz w:val="28"/>
              </w:rPr>
              <w:t>8</w:t>
            </w:r>
          </w:p>
        </w:tc>
        <w:tc>
          <w:tcPr>
            <w:tcW w:w="1556" w:type="dxa"/>
            <w:tcBorders>
              <w:left w:val="double" w:color="000000" w:themeColor="text1" w:sz="4" w:space="0"/>
            </w:tcBorders>
          </w:tcPr>
          <w:p w:rsidR="00724C9E" w:rsidP="0E7B345E" w:rsidRDefault="003446DB" w14:paraId="1B9FA8BF" w14:textId="7275DDA0">
            <w:pPr>
              <w:pStyle w:val="TableParagraph"/>
              <w:ind w:left="197"/>
              <w:rPr>
                <w:color w:val="212121"/>
                <w:sz w:val="28"/>
                <w:szCs w:val="28"/>
              </w:rPr>
            </w:pPr>
            <w:r w:rsidRPr="0E7B345E">
              <w:rPr>
                <w:color w:val="212121"/>
                <w:spacing w:val="-2"/>
                <w:sz w:val="28"/>
                <w:szCs w:val="28"/>
              </w:rPr>
              <w:t>$1</w:t>
            </w:r>
            <w:r w:rsidRPr="0E7B345E" w:rsidR="2F420D3D">
              <w:rPr>
                <w:color w:val="212121"/>
                <w:spacing w:val="-2"/>
                <w:sz w:val="28"/>
                <w:szCs w:val="28"/>
              </w:rPr>
              <w:t>3</w:t>
            </w:r>
            <w:r w:rsidR="00AF6ECA">
              <w:rPr>
                <w:color w:val="212121"/>
                <w:spacing w:val="-2"/>
                <w:sz w:val="28"/>
                <w:szCs w:val="28"/>
              </w:rPr>
              <w:t>9</w:t>
            </w:r>
            <w:r w:rsidRPr="0E7B345E">
              <w:rPr>
                <w:color w:val="212121"/>
                <w:spacing w:val="-2"/>
                <w:sz w:val="28"/>
                <w:szCs w:val="28"/>
              </w:rPr>
              <w:t>,</w:t>
            </w:r>
            <w:r w:rsidR="00AF6ECA">
              <w:rPr>
                <w:color w:val="212121"/>
                <w:spacing w:val="-2"/>
                <w:sz w:val="28"/>
                <w:szCs w:val="28"/>
              </w:rPr>
              <w:t>3</w:t>
            </w:r>
            <w:r w:rsidRPr="0E7B345E">
              <w:rPr>
                <w:color w:val="212121"/>
                <w:spacing w:val="-2"/>
                <w:sz w:val="28"/>
                <w:szCs w:val="28"/>
              </w:rPr>
              <w:t>00</w:t>
            </w:r>
          </w:p>
        </w:tc>
      </w:tr>
    </w:tbl>
    <w:p w:rsidR="00724C9E" w:rsidRDefault="00724C9E" w14:paraId="05E47DC0" w14:textId="77777777">
      <w:pPr>
        <w:pStyle w:val="BodyText"/>
        <w:spacing w:before="3"/>
        <w:rPr>
          <w:rFonts w:ascii="Cambria"/>
          <w:b/>
          <w:sz w:val="6"/>
        </w:rPr>
      </w:pPr>
    </w:p>
    <w:p w:rsidR="00724C9E" w:rsidRDefault="003446DB" w14:paraId="29B8DEC8" w14:textId="24CF427E">
      <w:pPr>
        <w:pStyle w:val="BodyText"/>
        <w:spacing w:before="100"/>
        <w:ind w:left="105"/>
        <w:rPr>
          <w:rFonts w:ascii="Cambria"/>
        </w:rPr>
      </w:pPr>
      <w:r>
        <w:rPr>
          <w:rFonts w:ascii="Cambria"/>
        </w:rPr>
        <w:t>*For</w:t>
      </w:r>
      <w:r>
        <w:rPr>
          <w:rFonts w:ascii="Cambria"/>
          <w:spacing w:val="-6"/>
        </w:rPr>
        <w:t xml:space="preserve"> </w:t>
      </w:r>
      <w:r>
        <w:rPr>
          <w:rFonts w:ascii="Cambria"/>
        </w:rPr>
        <w:t>families/households</w:t>
      </w:r>
      <w:r>
        <w:rPr>
          <w:rFonts w:ascii="Cambria"/>
          <w:spacing w:val="-3"/>
        </w:rPr>
        <w:t xml:space="preserve"> </w:t>
      </w:r>
      <w:r>
        <w:rPr>
          <w:rFonts w:ascii="Cambria"/>
        </w:rPr>
        <w:t>with</w:t>
      </w:r>
      <w:r>
        <w:rPr>
          <w:rFonts w:ascii="Cambria"/>
          <w:spacing w:val="-3"/>
        </w:rPr>
        <w:t xml:space="preserve"> </w:t>
      </w:r>
      <w:r>
        <w:rPr>
          <w:rFonts w:ascii="Cambria"/>
        </w:rPr>
        <w:t>more</w:t>
      </w:r>
      <w:r>
        <w:rPr>
          <w:rFonts w:ascii="Cambria"/>
          <w:spacing w:val="-3"/>
        </w:rPr>
        <w:t xml:space="preserve"> </w:t>
      </w:r>
      <w:r>
        <w:rPr>
          <w:rFonts w:ascii="Cambria"/>
        </w:rPr>
        <w:t>than</w:t>
      </w:r>
      <w:r>
        <w:rPr>
          <w:rFonts w:ascii="Cambria"/>
          <w:spacing w:val="-4"/>
        </w:rPr>
        <w:t xml:space="preserve"> </w:t>
      </w:r>
      <w:r>
        <w:rPr>
          <w:rFonts w:ascii="Cambria"/>
        </w:rPr>
        <w:t>8</w:t>
      </w:r>
      <w:r>
        <w:rPr>
          <w:rFonts w:ascii="Cambria"/>
          <w:spacing w:val="-3"/>
        </w:rPr>
        <w:t xml:space="preserve"> </w:t>
      </w:r>
      <w:proofErr w:type="gramStart"/>
      <w:r>
        <w:rPr>
          <w:rFonts w:ascii="Cambria"/>
        </w:rPr>
        <w:t>persons</w:t>
      </w:r>
      <w:proofErr w:type="gramEnd"/>
      <w:r>
        <w:rPr>
          <w:rFonts w:ascii="Cambria"/>
          <w:spacing w:val="-3"/>
        </w:rPr>
        <w:t xml:space="preserve"> </w:t>
      </w:r>
      <w:r>
        <w:rPr>
          <w:rFonts w:ascii="Cambria"/>
        </w:rPr>
        <w:t>add</w:t>
      </w:r>
      <w:r>
        <w:rPr>
          <w:rFonts w:ascii="Cambria"/>
          <w:spacing w:val="4"/>
        </w:rPr>
        <w:t xml:space="preserve"> </w:t>
      </w:r>
      <w:r>
        <w:rPr>
          <w:rFonts w:ascii="Cambria"/>
        </w:rPr>
        <w:t>$1</w:t>
      </w:r>
      <w:r w:rsidR="00AF6ECA">
        <w:rPr>
          <w:rFonts w:ascii="Cambria"/>
        </w:rPr>
        <w:t>4</w:t>
      </w:r>
      <w:r>
        <w:rPr>
          <w:rFonts w:ascii="Cambria"/>
        </w:rPr>
        <w:t>,</w:t>
      </w:r>
      <w:r w:rsidR="00AF6ECA">
        <w:rPr>
          <w:rFonts w:ascii="Cambria"/>
        </w:rPr>
        <w:t>20</w:t>
      </w:r>
      <w:r>
        <w:rPr>
          <w:rFonts w:ascii="Cambria"/>
        </w:rPr>
        <w:t>0</w:t>
      </w:r>
      <w:r>
        <w:rPr>
          <w:rFonts w:ascii="Cambria"/>
          <w:spacing w:val="-3"/>
        </w:rPr>
        <w:t xml:space="preserve"> </w:t>
      </w:r>
      <w:r>
        <w:rPr>
          <w:rFonts w:ascii="Cambria"/>
        </w:rPr>
        <w:t>for</w:t>
      </w:r>
      <w:r>
        <w:rPr>
          <w:rFonts w:ascii="Cambria"/>
          <w:spacing w:val="-3"/>
        </w:rPr>
        <w:t xml:space="preserve"> </w:t>
      </w:r>
      <w:r>
        <w:rPr>
          <w:rFonts w:ascii="Cambria"/>
        </w:rPr>
        <w:t>each</w:t>
      </w:r>
      <w:r>
        <w:rPr>
          <w:rFonts w:ascii="Cambria"/>
          <w:spacing w:val="-2"/>
        </w:rPr>
        <w:t xml:space="preserve"> </w:t>
      </w:r>
      <w:r>
        <w:rPr>
          <w:rFonts w:ascii="Cambria"/>
        </w:rPr>
        <w:t>additional</w:t>
      </w:r>
      <w:r>
        <w:rPr>
          <w:rFonts w:ascii="Cambria"/>
          <w:spacing w:val="-2"/>
        </w:rPr>
        <w:t xml:space="preserve"> person</w:t>
      </w:r>
    </w:p>
    <w:p w:rsidR="00724C9E" w:rsidRDefault="003446DB" w14:paraId="344762B1" w14:textId="0E519B18">
      <w:pPr>
        <w:spacing w:before="166"/>
        <w:ind w:left="105"/>
        <w:rPr>
          <w:rFonts w:ascii="Cambria"/>
          <w:i/>
          <w:spacing w:val="-2"/>
          <w:sz w:val="24"/>
        </w:rPr>
      </w:pPr>
      <w:r>
        <w:rPr>
          <w:rFonts w:ascii="Cambria"/>
          <w:sz w:val="24"/>
        </w:rPr>
        <w:t>*</w:t>
      </w:r>
      <w:r>
        <w:rPr>
          <w:rFonts w:ascii="Cambria"/>
          <w:i/>
          <w:sz w:val="24"/>
        </w:rPr>
        <w:t>New</w:t>
      </w:r>
      <w:r>
        <w:rPr>
          <w:rFonts w:ascii="Cambria"/>
          <w:i/>
          <w:spacing w:val="-4"/>
          <w:sz w:val="24"/>
        </w:rPr>
        <w:t xml:space="preserve"> </w:t>
      </w:r>
      <w:r>
        <w:rPr>
          <w:rFonts w:ascii="Cambria"/>
          <w:i/>
          <w:sz w:val="24"/>
        </w:rPr>
        <w:t>figures</w:t>
      </w:r>
      <w:r>
        <w:rPr>
          <w:rFonts w:ascii="Cambria"/>
          <w:i/>
          <w:spacing w:val="-2"/>
          <w:sz w:val="24"/>
        </w:rPr>
        <w:t xml:space="preserve"> </w:t>
      </w:r>
      <w:r>
        <w:rPr>
          <w:rFonts w:ascii="Cambria"/>
          <w:i/>
          <w:sz w:val="24"/>
        </w:rPr>
        <w:t>are</w:t>
      </w:r>
      <w:r>
        <w:rPr>
          <w:rFonts w:ascii="Cambria"/>
          <w:i/>
          <w:spacing w:val="-3"/>
          <w:sz w:val="24"/>
        </w:rPr>
        <w:t xml:space="preserve"> </w:t>
      </w:r>
      <w:r>
        <w:rPr>
          <w:rFonts w:ascii="Cambria"/>
          <w:i/>
          <w:sz w:val="24"/>
        </w:rPr>
        <w:t>released</w:t>
      </w:r>
      <w:r>
        <w:rPr>
          <w:rFonts w:ascii="Cambria"/>
          <w:i/>
          <w:spacing w:val="-2"/>
          <w:sz w:val="24"/>
        </w:rPr>
        <w:t xml:space="preserve"> </w:t>
      </w:r>
      <w:r>
        <w:rPr>
          <w:rFonts w:ascii="Cambria"/>
          <w:i/>
          <w:sz w:val="24"/>
        </w:rPr>
        <w:t>in</w:t>
      </w:r>
      <w:r>
        <w:rPr>
          <w:rFonts w:ascii="Cambria"/>
          <w:i/>
          <w:spacing w:val="-3"/>
          <w:sz w:val="24"/>
        </w:rPr>
        <w:t xml:space="preserve"> </w:t>
      </w:r>
      <w:r>
        <w:rPr>
          <w:rFonts w:ascii="Cambria"/>
          <w:i/>
          <w:sz w:val="24"/>
        </w:rPr>
        <w:t>January</w:t>
      </w:r>
      <w:r>
        <w:rPr>
          <w:rFonts w:ascii="Cambria"/>
          <w:i/>
          <w:spacing w:val="-2"/>
          <w:sz w:val="24"/>
        </w:rPr>
        <w:t xml:space="preserve"> </w:t>
      </w:r>
      <w:r>
        <w:rPr>
          <w:rFonts w:ascii="Cambria"/>
          <w:i/>
          <w:sz w:val="24"/>
        </w:rPr>
        <w:t>of</w:t>
      </w:r>
      <w:r>
        <w:rPr>
          <w:rFonts w:ascii="Cambria"/>
          <w:i/>
          <w:spacing w:val="-3"/>
          <w:sz w:val="24"/>
        </w:rPr>
        <w:t xml:space="preserve"> </w:t>
      </w:r>
      <w:r>
        <w:rPr>
          <w:rFonts w:ascii="Cambria"/>
          <w:i/>
          <w:sz w:val="24"/>
        </w:rPr>
        <w:t>each</w:t>
      </w:r>
      <w:r>
        <w:rPr>
          <w:rFonts w:ascii="Cambria"/>
          <w:i/>
          <w:spacing w:val="-2"/>
          <w:sz w:val="24"/>
        </w:rPr>
        <w:t xml:space="preserve"> </w:t>
      </w:r>
      <w:r w:rsidR="00D049B2">
        <w:rPr>
          <w:rFonts w:ascii="Cambria"/>
          <w:i/>
          <w:sz w:val="24"/>
        </w:rPr>
        <w:t>calendar</w:t>
      </w:r>
      <w:r>
        <w:rPr>
          <w:rFonts w:ascii="Cambria"/>
          <w:i/>
          <w:spacing w:val="-2"/>
          <w:sz w:val="24"/>
        </w:rPr>
        <w:t xml:space="preserve"> year.</w:t>
      </w:r>
    </w:p>
    <w:p w:rsidR="00BF0CC4" w:rsidRDefault="00BF0CC4" w14:paraId="6DCC0A3E" w14:textId="77777777">
      <w:pPr>
        <w:spacing w:before="166"/>
        <w:ind w:left="105"/>
        <w:rPr>
          <w:rFonts w:ascii="Cambria"/>
          <w:i/>
          <w:spacing w:val="-2"/>
          <w:sz w:val="24"/>
        </w:rPr>
      </w:pPr>
    </w:p>
    <w:p w:rsidR="00BF0CC4" w:rsidRDefault="00BF0CC4" w14:paraId="0BA05DB0" w14:textId="77777777">
      <w:pPr>
        <w:spacing w:before="166"/>
        <w:ind w:left="105"/>
        <w:rPr>
          <w:rFonts w:ascii="Cambria"/>
          <w:i/>
          <w:spacing w:val="-2"/>
          <w:sz w:val="24"/>
        </w:rPr>
      </w:pPr>
    </w:p>
    <w:p w:rsidR="00BF0CC4" w:rsidRDefault="00BF0CC4" w14:paraId="2FAF694A" w14:textId="77777777">
      <w:pPr>
        <w:spacing w:before="166"/>
        <w:ind w:left="105"/>
        <w:rPr>
          <w:rFonts w:ascii="Cambria"/>
          <w:i/>
          <w:spacing w:val="-2"/>
          <w:sz w:val="24"/>
        </w:rPr>
      </w:pPr>
    </w:p>
    <w:p w:rsidR="00BF0CC4" w:rsidRDefault="00BF0CC4" w14:paraId="4893CD8F" w14:textId="77777777">
      <w:pPr>
        <w:spacing w:before="166"/>
        <w:ind w:left="105"/>
        <w:rPr>
          <w:rFonts w:ascii="Cambria"/>
          <w:i/>
          <w:spacing w:val="-2"/>
          <w:sz w:val="24"/>
        </w:rPr>
      </w:pPr>
    </w:p>
    <w:p w:rsidR="00BF0CC4" w:rsidRDefault="00BF0CC4" w14:paraId="1CC6FD73" w14:textId="77777777">
      <w:pPr>
        <w:spacing w:before="166"/>
        <w:ind w:left="105"/>
        <w:rPr>
          <w:rFonts w:ascii="Cambria"/>
          <w:i/>
          <w:spacing w:val="-2"/>
          <w:sz w:val="24"/>
        </w:rPr>
      </w:pPr>
    </w:p>
    <w:p w:rsidR="00BF0CC4" w:rsidRDefault="00BF0CC4" w14:paraId="2E97D7B2" w14:textId="77777777">
      <w:pPr>
        <w:spacing w:before="166"/>
        <w:ind w:left="105"/>
        <w:rPr>
          <w:rFonts w:ascii="Cambria"/>
          <w:i/>
          <w:spacing w:val="-2"/>
          <w:sz w:val="24"/>
        </w:rPr>
      </w:pPr>
    </w:p>
    <w:p w:rsidR="00BF0CC4" w:rsidRDefault="00BF0CC4" w14:paraId="6B33877C" w14:textId="77777777">
      <w:pPr>
        <w:spacing w:before="166"/>
        <w:ind w:left="105"/>
        <w:rPr>
          <w:rFonts w:ascii="Cambria"/>
          <w:i/>
          <w:spacing w:val="-2"/>
          <w:sz w:val="24"/>
        </w:rPr>
      </w:pPr>
    </w:p>
    <w:p w:rsidR="00BF0CC4" w:rsidRDefault="00BF0CC4" w14:paraId="13F312D4" w14:textId="77777777">
      <w:pPr>
        <w:spacing w:before="166"/>
        <w:ind w:left="105"/>
        <w:rPr>
          <w:rFonts w:ascii="Cambria"/>
          <w:i/>
          <w:spacing w:val="-2"/>
          <w:sz w:val="24"/>
        </w:rPr>
      </w:pPr>
    </w:p>
    <w:p w:rsidR="00BF0CC4" w:rsidRDefault="00BF0CC4" w14:paraId="2225F755" w14:textId="77777777">
      <w:pPr>
        <w:spacing w:before="166"/>
        <w:ind w:left="105"/>
        <w:rPr>
          <w:rFonts w:ascii="Cambria"/>
          <w:i/>
          <w:spacing w:val="-2"/>
          <w:sz w:val="24"/>
        </w:rPr>
      </w:pPr>
    </w:p>
    <w:p w:rsidR="00BF0CC4" w:rsidRDefault="00BF0CC4" w14:paraId="5DB42A9A" w14:textId="77777777">
      <w:pPr>
        <w:spacing w:before="166"/>
        <w:ind w:left="105"/>
        <w:rPr>
          <w:rFonts w:ascii="Cambria"/>
          <w:i/>
          <w:spacing w:val="-2"/>
          <w:sz w:val="24"/>
        </w:rPr>
      </w:pPr>
    </w:p>
    <w:p w:rsidR="00BF0CC4" w:rsidP="00BF0CC4" w:rsidRDefault="00BF0CC4" w14:paraId="0BB20881" w14:textId="77777777">
      <w:pPr>
        <w:spacing w:before="166"/>
        <w:rPr>
          <w:rFonts w:ascii="Cambria"/>
          <w:i/>
          <w:spacing w:val="-2"/>
          <w:sz w:val="24"/>
        </w:rPr>
      </w:pPr>
    </w:p>
    <w:p w:rsidR="00BF0CC4" w:rsidRDefault="00BF0CC4" w14:paraId="4BF39E6B" w14:textId="77777777">
      <w:pPr>
        <w:spacing w:before="166"/>
        <w:ind w:left="105"/>
        <w:rPr>
          <w:rFonts w:ascii="Cambria"/>
          <w:i/>
          <w:spacing w:val="-2"/>
          <w:sz w:val="24"/>
        </w:rPr>
      </w:pPr>
    </w:p>
    <w:p w:rsidRPr="00BF0CC4" w:rsidR="00BF0CC4" w:rsidP="00BF0CC4" w:rsidRDefault="00BF0CC4" w14:paraId="1D78874B" w14:textId="5A09AB65">
      <w:pPr>
        <w:spacing w:before="15"/>
        <w:ind w:left="20"/>
        <w:jc w:val="center"/>
        <w:rPr>
          <w:sz w:val="13"/>
        </w:rPr>
      </w:pPr>
      <w:r>
        <w:rPr>
          <w:sz w:val="16"/>
        </w:rPr>
        <w:t>The</w:t>
      </w:r>
      <w:r>
        <w:rPr>
          <w:spacing w:val="-2"/>
          <w:sz w:val="16"/>
        </w:rPr>
        <w:t xml:space="preserve"> </w:t>
      </w:r>
      <w:r>
        <w:rPr>
          <w:sz w:val="16"/>
        </w:rPr>
        <w:t>Office</w:t>
      </w:r>
      <w:r>
        <w:rPr>
          <w:spacing w:val="-2"/>
          <w:sz w:val="16"/>
        </w:rPr>
        <w:t xml:space="preserve"> </w:t>
      </w:r>
      <w:r>
        <w:rPr>
          <w:sz w:val="16"/>
        </w:rPr>
        <w:t>of</w:t>
      </w:r>
      <w:r>
        <w:rPr>
          <w:spacing w:val="-3"/>
          <w:sz w:val="16"/>
        </w:rPr>
        <w:t xml:space="preserve"> </w:t>
      </w:r>
      <w:r>
        <w:rPr>
          <w:sz w:val="16"/>
        </w:rPr>
        <w:t>Job</w:t>
      </w:r>
      <w:r>
        <w:rPr>
          <w:spacing w:val="-4"/>
          <w:sz w:val="16"/>
        </w:rPr>
        <w:t xml:space="preserve"> </w:t>
      </w:r>
      <w:r>
        <w:rPr>
          <w:sz w:val="16"/>
        </w:rPr>
        <w:t>Training</w:t>
      </w:r>
      <w:r>
        <w:rPr>
          <w:spacing w:val="-4"/>
          <w:sz w:val="16"/>
        </w:rPr>
        <w:t xml:space="preserve"> </w:t>
      </w:r>
      <w:r>
        <w:rPr>
          <w:sz w:val="16"/>
        </w:rPr>
        <w:t>Programs</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equal</w:t>
      </w:r>
      <w:r>
        <w:rPr>
          <w:spacing w:val="-3"/>
          <w:sz w:val="16"/>
        </w:rPr>
        <w:t xml:space="preserve"> </w:t>
      </w:r>
      <w:r>
        <w:rPr>
          <w:sz w:val="16"/>
        </w:rPr>
        <w:t>opportunity employer/program.</w:t>
      </w:r>
      <w:r>
        <w:rPr>
          <w:spacing w:val="40"/>
          <w:sz w:val="16"/>
        </w:rPr>
        <w:t xml:space="preserve"> </w:t>
      </w:r>
      <w:r>
        <w:rPr>
          <w:sz w:val="16"/>
        </w:rPr>
        <w:t>Auxiliary</w:t>
      </w:r>
      <w:r>
        <w:rPr>
          <w:spacing w:val="-2"/>
          <w:sz w:val="16"/>
        </w:rPr>
        <w:t xml:space="preserve"> </w:t>
      </w:r>
      <w:r>
        <w:rPr>
          <w:sz w:val="16"/>
        </w:rPr>
        <w:t>aids and</w:t>
      </w:r>
      <w:r>
        <w:rPr>
          <w:spacing w:val="-4"/>
          <w:sz w:val="16"/>
        </w:rPr>
        <w:t xml:space="preserve"> </w:t>
      </w:r>
      <w:r>
        <w:rPr>
          <w:sz w:val="16"/>
        </w:rPr>
        <w:t>services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upon request to individuals with disabilities.</w:t>
      </w:r>
      <w:r>
        <w:rPr>
          <w:spacing w:val="40"/>
          <w:sz w:val="16"/>
        </w:rPr>
        <w:t xml:space="preserve"> </w:t>
      </w:r>
      <w:r>
        <w:rPr>
          <w:sz w:val="16"/>
        </w:rPr>
        <w:t>Missouri Relay Services at 711</w:t>
      </w:r>
      <w:r>
        <w:rPr>
          <w:sz w:val="13"/>
        </w:rPr>
        <w:t>.</w:t>
      </w:r>
    </w:p>
    <w:sectPr w:rsidRPr="00BF0CC4" w:rsidR="00BF0CC4">
      <w:headerReference w:type="default" r:id="rId12"/>
      <w:footerReference w:type="default" r:id="rId13"/>
      <w:pgSz w:w="12240" w:h="15840" w:orient="portrait"/>
      <w:pgMar w:top="340" w:right="1320" w:bottom="28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9AB" w:rsidRDefault="003C79AB" w14:paraId="2DEC64F8" w14:textId="77777777">
      <w:r>
        <w:separator/>
      </w:r>
    </w:p>
  </w:endnote>
  <w:endnote w:type="continuationSeparator" w:id="0">
    <w:p w:rsidR="003C79AB" w:rsidRDefault="003C79AB" w14:paraId="19059F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4C9E" w:rsidRDefault="003446DB" w14:paraId="47B1F722"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4550A08" wp14:editId="2D6EB3C4">
              <wp:simplePos x="0" y="0"/>
              <wp:positionH relativeFrom="page">
                <wp:posOffset>901700</wp:posOffset>
              </wp:positionH>
              <wp:positionV relativeFrom="page">
                <wp:posOffset>9186691</wp:posOffset>
              </wp:positionV>
              <wp:extent cx="570865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650" cy="257175"/>
                      </a:xfrm>
                      <a:prstGeom prst="rect">
                        <a:avLst/>
                      </a:prstGeom>
                    </wps:spPr>
                    <wps:txbx>
                      <w:txbxContent>
                        <w:p w:rsidR="00724C9E" w:rsidRDefault="003446DB" w14:paraId="0A41DAEB" w14:textId="77777777">
                          <w:pPr>
                            <w:spacing w:before="15"/>
                            <w:ind w:left="20"/>
                            <w:rPr>
                              <w:sz w:val="13"/>
                            </w:rPr>
                          </w:pPr>
                          <w:r>
                            <w:rPr>
                              <w:sz w:val="16"/>
                            </w:rPr>
                            <w:t>The</w:t>
                          </w:r>
                          <w:r>
                            <w:rPr>
                              <w:spacing w:val="-2"/>
                              <w:sz w:val="16"/>
                            </w:rPr>
                            <w:t xml:space="preserve"> </w:t>
                          </w:r>
                          <w:r>
                            <w:rPr>
                              <w:sz w:val="16"/>
                            </w:rPr>
                            <w:t>Office</w:t>
                          </w:r>
                          <w:r>
                            <w:rPr>
                              <w:spacing w:val="-2"/>
                              <w:sz w:val="16"/>
                            </w:rPr>
                            <w:t xml:space="preserve"> </w:t>
                          </w:r>
                          <w:r>
                            <w:rPr>
                              <w:sz w:val="16"/>
                            </w:rPr>
                            <w:t>of</w:t>
                          </w:r>
                          <w:r>
                            <w:rPr>
                              <w:spacing w:val="-3"/>
                              <w:sz w:val="16"/>
                            </w:rPr>
                            <w:t xml:space="preserve"> </w:t>
                          </w:r>
                          <w:r>
                            <w:rPr>
                              <w:sz w:val="16"/>
                            </w:rPr>
                            <w:t>Job</w:t>
                          </w:r>
                          <w:r>
                            <w:rPr>
                              <w:spacing w:val="-4"/>
                              <w:sz w:val="16"/>
                            </w:rPr>
                            <w:t xml:space="preserve"> </w:t>
                          </w:r>
                          <w:r>
                            <w:rPr>
                              <w:sz w:val="16"/>
                            </w:rPr>
                            <w:t>Training</w:t>
                          </w:r>
                          <w:r>
                            <w:rPr>
                              <w:spacing w:val="-4"/>
                              <w:sz w:val="16"/>
                            </w:rPr>
                            <w:t xml:space="preserve"> </w:t>
                          </w:r>
                          <w:r>
                            <w:rPr>
                              <w:sz w:val="16"/>
                            </w:rPr>
                            <w:t>Programs</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equal</w:t>
                          </w:r>
                          <w:r>
                            <w:rPr>
                              <w:spacing w:val="-3"/>
                              <w:sz w:val="16"/>
                            </w:rPr>
                            <w:t xml:space="preserve"> </w:t>
                          </w:r>
                          <w:r>
                            <w:rPr>
                              <w:sz w:val="16"/>
                            </w:rPr>
                            <w:t>opportunity employer/program.</w:t>
                          </w:r>
                          <w:r>
                            <w:rPr>
                              <w:spacing w:val="40"/>
                              <w:sz w:val="16"/>
                            </w:rPr>
                            <w:t xml:space="preserve"> </w:t>
                          </w:r>
                          <w:r>
                            <w:rPr>
                              <w:sz w:val="16"/>
                            </w:rPr>
                            <w:t>Auxiliary</w:t>
                          </w:r>
                          <w:r>
                            <w:rPr>
                              <w:spacing w:val="-2"/>
                              <w:sz w:val="16"/>
                            </w:rPr>
                            <w:t xml:space="preserve"> </w:t>
                          </w:r>
                          <w:r>
                            <w:rPr>
                              <w:sz w:val="16"/>
                            </w:rPr>
                            <w:t>aids and</w:t>
                          </w:r>
                          <w:r>
                            <w:rPr>
                              <w:spacing w:val="-4"/>
                              <w:sz w:val="16"/>
                            </w:rPr>
                            <w:t xml:space="preserve"> </w:t>
                          </w:r>
                          <w:r>
                            <w:rPr>
                              <w:sz w:val="16"/>
                            </w:rPr>
                            <w:t>services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upon request to individuals with disabilities.</w:t>
                          </w:r>
                          <w:r>
                            <w:rPr>
                              <w:spacing w:val="40"/>
                              <w:sz w:val="16"/>
                            </w:rPr>
                            <w:t xml:space="preserve"> </w:t>
                          </w:r>
                          <w:r>
                            <w:rPr>
                              <w:sz w:val="16"/>
                            </w:rPr>
                            <w:t>Missouri Relay Services at 711</w:t>
                          </w:r>
                          <w:r>
                            <w:rPr>
                              <w:sz w:val="13"/>
                            </w:rPr>
                            <w:t>.</w:t>
                          </w:r>
                        </w:p>
                      </w:txbxContent>
                    </wps:txbx>
                    <wps:bodyPr wrap="square" lIns="0" tIns="0" rIns="0" bIns="0" rtlCol="0">
                      <a:noAutofit/>
                    </wps:bodyPr>
                  </wps:wsp>
                </a:graphicData>
              </a:graphic>
            </wp:anchor>
          </w:drawing>
        </mc:Choice>
        <mc:Fallback>
          <w:pict>
            <v:shapetype id="_x0000_t202" coordsize="21600,21600" o:spt="202" path="m,l,21600r21600,l21600,xe" w14:anchorId="64550A08">
              <v:stroke joinstyle="miter"/>
              <v:path gradientshapeok="t" o:connecttype="rect"/>
            </v:shapetype>
            <v:shape id="Textbox 2" style="position:absolute;margin-left:71pt;margin-top:723.35pt;width:449.5pt;height:20.25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">
              <v:textbox inset="0,0,0,0">
                <w:txbxContent>
                  <w:p w:rsidR="00724C9E" w:rsidRDefault="003446DB" w14:paraId="0A41DAEB" w14:textId="77777777">
                    <w:pPr>
                      <w:spacing w:before="15"/>
                      <w:ind w:left="20"/>
                      <w:rPr>
                        <w:sz w:val="13"/>
                      </w:rPr>
                    </w:pPr>
                    <w:r>
                      <w:rPr>
                        <w:sz w:val="16"/>
                      </w:rPr>
                      <w:t>The</w:t>
                    </w:r>
                    <w:r>
                      <w:rPr>
                        <w:spacing w:val="-2"/>
                        <w:sz w:val="16"/>
                      </w:rPr>
                      <w:t xml:space="preserve"> </w:t>
                    </w:r>
                    <w:r>
                      <w:rPr>
                        <w:sz w:val="16"/>
                      </w:rPr>
                      <w:t>Office</w:t>
                    </w:r>
                    <w:r>
                      <w:rPr>
                        <w:spacing w:val="-2"/>
                        <w:sz w:val="16"/>
                      </w:rPr>
                      <w:t xml:space="preserve"> </w:t>
                    </w:r>
                    <w:r>
                      <w:rPr>
                        <w:sz w:val="16"/>
                      </w:rPr>
                      <w:t>of</w:t>
                    </w:r>
                    <w:r>
                      <w:rPr>
                        <w:spacing w:val="-3"/>
                        <w:sz w:val="16"/>
                      </w:rPr>
                      <w:t xml:space="preserve"> </w:t>
                    </w:r>
                    <w:r>
                      <w:rPr>
                        <w:sz w:val="16"/>
                      </w:rPr>
                      <w:t>Job</w:t>
                    </w:r>
                    <w:r>
                      <w:rPr>
                        <w:spacing w:val="-4"/>
                        <w:sz w:val="16"/>
                      </w:rPr>
                      <w:t xml:space="preserve"> </w:t>
                    </w:r>
                    <w:r>
                      <w:rPr>
                        <w:sz w:val="16"/>
                      </w:rPr>
                      <w:t>Training</w:t>
                    </w:r>
                    <w:r>
                      <w:rPr>
                        <w:spacing w:val="-4"/>
                        <w:sz w:val="16"/>
                      </w:rPr>
                      <w:t xml:space="preserve"> </w:t>
                    </w:r>
                    <w:r>
                      <w:rPr>
                        <w:sz w:val="16"/>
                      </w:rPr>
                      <w:t>Programs</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equal</w:t>
                    </w:r>
                    <w:r>
                      <w:rPr>
                        <w:spacing w:val="-3"/>
                        <w:sz w:val="16"/>
                      </w:rPr>
                      <w:t xml:space="preserve"> </w:t>
                    </w:r>
                    <w:r>
                      <w:rPr>
                        <w:sz w:val="16"/>
                      </w:rPr>
                      <w:t>opportunity employer/program.</w:t>
                    </w:r>
                    <w:r>
                      <w:rPr>
                        <w:spacing w:val="40"/>
                        <w:sz w:val="16"/>
                      </w:rPr>
                      <w:t xml:space="preserve"> </w:t>
                    </w:r>
                    <w:r>
                      <w:rPr>
                        <w:sz w:val="16"/>
                      </w:rPr>
                      <w:t>Auxiliary</w:t>
                    </w:r>
                    <w:r>
                      <w:rPr>
                        <w:spacing w:val="-2"/>
                        <w:sz w:val="16"/>
                      </w:rPr>
                      <w:t xml:space="preserve"> </w:t>
                    </w:r>
                    <w:r>
                      <w:rPr>
                        <w:sz w:val="16"/>
                      </w:rPr>
                      <w:t>aids and</w:t>
                    </w:r>
                    <w:r>
                      <w:rPr>
                        <w:spacing w:val="-4"/>
                        <w:sz w:val="16"/>
                      </w:rPr>
                      <w:t xml:space="preserve"> </w:t>
                    </w:r>
                    <w:r>
                      <w:rPr>
                        <w:sz w:val="16"/>
                      </w:rPr>
                      <w:t>services</w:t>
                    </w:r>
                    <w:r>
                      <w:rPr>
                        <w:spacing w:val="-2"/>
                        <w:sz w:val="16"/>
                      </w:rPr>
                      <w:t xml:space="preserve"> </w:t>
                    </w:r>
                    <w:r>
                      <w:rPr>
                        <w:sz w:val="16"/>
                      </w:rPr>
                      <w:t>are</w:t>
                    </w:r>
                    <w:r>
                      <w:rPr>
                        <w:spacing w:val="-2"/>
                        <w:sz w:val="16"/>
                      </w:rPr>
                      <w:t xml:space="preserve"> </w:t>
                    </w:r>
                    <w:r>
                      <w:rPr>
                        <w:sz w:val="16"/>
                      </w:rPr>
                      <w:t>available</w:t>
                    </w:r>
                    <w:r>
                      <w:rPr>
                        <w:spacing w:val="-2"/>
                        <w:sz w:val="16"/>
                      </w:rPr>
                      <w:t xml:space="preserve"> </w:t>
                    </w:r>
                    <w:r>
                      <w:rPr>
                        <w:sz w:val="16"/>
                      </w:rPr>
                      <w:t>upon request to individuals with disabilities.</w:t>
                    </w:r>
                    <w:r>
                      <w:rPr>
                        <w:spacing w:val="40"/>
                        <w:sz w:val="16"/>
                      </w:rPr>
                      <w:t xml:space="preserve"> </w:t>
                    </w:r>
                    <w:r>
                      <w:rPr>
                        <w:sz w:val="16"/>
                      </w:rPr>
                      <w:t>Missouri Relay Services at 711</w:t>
                    </w:r>
                    <w:r>
                      <w:rPr>
                        <w:sz w:val="13"/>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9E" w:rsidRDefault="00724C9E" w14:paraId="2D9053B7"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9AB" w:rsidRDefault="003C79AB" w14:paraId="79213A98" w14:textId="77777777">
      <w:r>
        <w:separator/>
      </w:r>
    </w:p>
  </w:footnote>
  <w:footnote w:type="continuationSeparator" w:id="0">
    <w:p w:rsidR="003C79AB" w:rsidRDefault="003C79AB" w14:paraId="2DCE6A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CC4" w:rsidP="00BF0CC4" w:rsidRDefault="00BF0CC4" w14:paraId="22C23C39" w14:textId="24F8A50C">
    <w:pPr>
      <w:pStyle w:val="Header"/>
      <w:jc w:val="right"/>
    </w:pPr>
    <w:r>
      <w:t>Jefferson Franklin Consortium</w:t>
    </w:r>
  </w:p>
  <w:p w:rsidR="00BF0CC4" w:rsidP="00BF0CC4" w:rsidRDefault="00BF0CC4" w14:paraId="4DBC8C3A" w14:textId="3AEB5BD2">
    <w:pPr>
      <w:pStyle w:val="Header"/>
      <w:jc w:val="right"/>
    </w:pPr>
    <w:r>
      <w:t>Updated/Effective Date: 07/01/2024</w:t>
    </w:r>
  </w:p>
  <w:p w:rsidR="00BF0CC4" w:rsidP="00BF0CC4" w:rsidRDefault="00BF0CC4" w14:paraId="74D8C89E" w14:textId="2A1671C2">
    <w:pPr>
      <w:pStyle w:val="Header"/>
      <w:jc w:val="right"/>
    </w:pPr>
    <w:r>
      <w:t>Local Plan: Attachment 13</w:t>
    </w:r>
  </w:p>
  <w:p w:rsidR="00724C9E" w:rsidRDefault="00724C9E" w14:paraId="6A5E1723" w14:textId="76D349C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C9E" w:rsidRDefault="00724C9E" w14:paraId="109E0DDB"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372F"/>
    <w:multiLevelType w:val="hybridMultilevel"/>
    <w:tmpl w:val="95043502"/>
    <w:lvl w:ilvl="0" w:tplc="1A685A36">
      <w:start w:val="1"/>
      <w:numFmt w:val="lowerLetter"/>
      <w:lvlText w:val="(%1)"/>
      <w:lvlJc w:val="left"/>
      <w:pPr>
        <w:ind w:left="1300" w:hanging="387"/>
        <w:jc w:val="left"/>
      </w:pPr>
      <w:rPr>
        <w:rFonts w:hint="default" w:ascii="Arial" w:hAnsi="Arial" w:eastAsia="Arial" w:cs="Arial"/>
        <w:b w:val="0"/>
        <w:bCs w:val="0"/>
        <w:i w:val="0"/>
        <w:iCs w:val="0"/>
        <w:spacing w:val="-1"/>
        <w:w w:val="100"/>
        <w:sz w:val="24"/>
        <w:szCs w:val="24"/>
        <w:lang w:val="en-US" w:eastAsia="en-US" w:bidi="ar-SA"/>
      </w:rPr>
    </w:lvl>
    <w:lvl w:ilvl="1" w:tplc="25BACD88">
      <w:numFmt w:val="bullet"/>
      <w:lvlText w:val="•"/>
      <w:lvlJc w:val="left"/>
      <w:pPr>
        <w:ind w:left="2176" w:hanging="387"/>
      </w:pPr>
      <w:rPr>
        <w:rFonts w:hint="default"/>
        <w:lang w:val="en-US" w:eastAsia="en-US" w:bidi="ar-SA"/>
      </w:rPr>
    </w:lvl>
    <w:lvl w:ilvl="2" w:tplc="9AB6C2B4">
      <w:numFmt w:val="bullet"/>
      <w:lvlText w:val="•"/>
      <w:lvlJc w:val="left"/>
      <w:pPr>
        <w:ind w:left="3052" w:hanging="387"/>
      </w:pPr>
      <w:rPr>
        <w:rFonts w:hint="default"/>
        <w:lang w:val="en-US" w:eastAsia="en-US" w:bidi="ar-SA"/>
      </w:rPr>
    </w:lvl>
    <w:lvl w:ilvl="3" w:tplc="1174EA82">
      <w:numFmt w:val="bullet"/>
      <w:lvlText w:val="•"/>
      <w:lvlJc w:val="left"/>
      <w:pPr>
        <w:ind w:left="3928" w:hanging="387"/>
      </w:pPr>
      <w:rPr>
        <w:rFonts w:hint="default"/>
        <w:lang w:val="en-US" w:eastAsia="en-US" w:bidi="ar-SA"/>
      </w:rPr>
    </w:lvl>
    <w:lvl w:ilvl="4" w:tplc="0FC2DB18">
      <w:numFmt w:val="bullet"/>
      <w:lvlText w:val="•"/>
      <w:lvlJc w:val="left"/>
      <w:pPr>
        <w:ind w:left="4804" w:hanging="387"/>
      </w:pPr>
      <w:rPr>
        <w:rFonts w:hint="default"/>
        <w:lang w:val="en-US" w:eastAsia="en-US" w:bidi="ar-SA"/>
      </w:rPr>
    </w:lvl>
    <w:lvl w:ilvl="5" w:tplc="DCAA162A">
      <w:numFmt w:val="bullet"/>
      <w:lvlText w:val="•"/>
      <w:lvlJc w:val="left"/>
      <w:pPr>
        <w:ind w:left="5680" w:hanging="387"/>
      </w:pPr>
      <w:rPr>
        <w:rFonts w:hint="default"/>
        <w:lang w:val="en-US" w:eastAsia="en-US" w:bidi="ar-SA"/>
      </w:rPr>
    </w:lvl>
    <w:lvl w:ilvl="6" w:tplc="B7245B58">
      <w:numFmt w:val="bullet"/>
      <w:lvlText w:val="•"/>
      <w:lvlJc w:val="left"/>
      <w:pPr>
        <w:ind w:left="6556" w:hanging="387"/>
      </w:pPr>
      <w:rPr>
        <w:rFonts w:hint="default"/>
        <w:lang w:val="en-US" w:eastAsia="en-US" w:bidi="ar-SA"/>
      </w:rPr>
    </w:lvl>
    <w:lvl w:ilvl="7" w:tplc="BDFA97FC">
      <w:numFmt w:val="bullet"/>
      <w:lvlText w:val="•"/>
      <w:lvlJc w:val="left"/>
      <w:pPr>
        <w:ind w:left="7432" w:hanging="387"/>
      </w:pPr>
      <w:rPr>
        <w:rFonts w:hint="default"/>
        <w:lang w:val="en-US" w:eastAsia="en-US" w:bidi="ar-SA"/>
      </w:rPr>
    </w:lvl>
    <w:lvl w:ilvl="8" w:tplc="3F286A22">
      <w:numFmt w:val="bullet"/>
      <w:lvlText w:val="•"/>
      <w:lvlJc w:val="left"/>
      <w:pPr>
        <w:ind w:left="8308" w:hanging="387"/>
      </w:pPr>
      <w:rPr>
        <w:rFonts w:hint="default"/>
        <w:lang w:val="en-US" w:eastAsia="en-US" w:bidi="ar-SA"/>
      </w:rPr>
    </w:lvl>
  </w:abstractNum>
  <w:abstractNum w:abstractNumId="1" w15:restartNumberingAfterBreak="0">
    <w:nsid w:val="1E943A04"/>
    <w:multiLevelType w:val="hybridMultilevel"/>
    <w:tmpl w:val="D4B6F8C0"/>
    <w:lvl w:ilvl="0" w:tplc="7AC0B8A8">
      <w:start w:val="1"/>
      <w:numFmt w:val="decimal"/>
      <w:lvlText w:val="%1."/>
      <w:lvlJc w:val="left"/>
      <w:pPr>
        <w:ind w:left="1300" w:hanging="360"/>
        <w:jc w:val="left"/>
      </w:pPr>
      <w:rPr>
        <w:rFonts w:hint="default" w:ascii="Arial" w:hAnsi="Arial" w:eastAsia="Arial" w:cs="Arial"/>
        <w:b w:val="0"/>
        <w:bCs w:val="0"/>
        <w:i w:val="0"/>
        <w:iCs w:val="0"/>
        <w:spacing w:val="-1"/>
        <w:w w:val="100"/>
        <w:sz w:val="22"/>
        <w:szCs w:val="22"/>
        <w:lang w:val="en-US" w:eastAsia="en-US" w:bidi="ar-SA"/>
      </w:rPr>
    </w:lvl>
    <w:lvl w:ilvl="1" w:tplc="AE440B58">
      <w:start w:val="1"/>
      <w:numFmt w:val="lowerLetter"/>
      <w:lvlText w:val="(%2)"/>
      <w:lvlJc w:val="left"/>
      <w:pPr>
        <w:ind w:left="1660" w:hanging="361"/>
        <w:jc w:val="left"/>
      </w:pPr>
      <w:rPr>
        <w:rFonts w:hint="default" w:ascii="Arial" w:hAnsi="Arial" w:eastAsia="Arial" w:cs="Arial"/>
        <w:b w:val="0"/>
        <w:bCs w:val="0"/>
        <w:i w:val="0"/>
        <w:iCs w:val="0"/>
        <w:spacing w:val="-1"/>
        <w:w w:val="100"/>
        <w:sz w:val="24"/>
        <w:szCs w:val="24"/>
        <w:lang w:val="en-US" w:eastAsia="en-US" w:bidi="ar-SA"/>
      </w:rPr>
    </w:lvl>
    <w:lvl w:ilvl="2" w:tplc="78E0C3F0">
      <w:numFmt w:val="bullet"/>
      <w:lvlText w:val="•"/>
      <w:lvlJc w:val="left"/>
      <w:pPr>
        <w:ind w:left="2593" w:hanging="361"/>
      </w:pPr>
      <w:rPr>
        <w:rFonts w:hint="default"/>
        <w:lang w:val="en-US" w:eastAsia="en-US" w:bidi="ar-SA"/>
      </w:rPr>
    </w:lvl>
    <w:lvl w:ilvl="3" w:tplc="43F2FF94">
      <w:numFmt w:val="bullet"/>
      <w:lvlText w:val="•"/>
      <w:lvlJc w:val="left"/>
      <w:pPr>
        <w:ind w:left="3526" w:hanging="361"/>
      </w:pPr>
      <w:rPr>
        <w:rFonts w:hint="default"/>
        <w:lang w:val="en-US" w:eastAsia="en-US" w:bidi="ar-SA"/>
      </w:rPr>
    </w:lvl>
    <w:lvl w:ilvl="4" w:tplc="8F74F36E">
      <w:numFmt w:val="bullet"/>
      <w:lvlText w:val="•"/>
      <w:lvlJc w:val="left"/>
      <w:pPr>
        <w:ind w:left="4460" w:hanging="361"/>
      </w:pPr>
      <w:rPr>
        <w:rFonts w:hint="default"/>
        <w:lang w:val="en-US" w:eastAsia="en-US" w:bidi="ar-SA"/>
      </w:rPr>
    </w:lvl>
    <w:lvl w:ilvl="5" w:tplc="4AFE46C6">
      <w:numFmt w:val="bullet"/>
      <w:lvlText w:val="•"/>
      <w:lvlJc w:val="left"/>
      <w:pPr>
        <w:ind w:left="5393" w:hanging="361"/>
      </w:pPr>
      <w:rPr>
        <w:rFonts w:hint="default"/>
        <w:lang w:val="en-US" w:eastAsia="en-US" w:bidi="ar-SA"/>
      </w:rPr>
    </w:lvl>
    <w:lvl w:ilvl="6" w:tplc="7996E548">
      <w:numFmt w:val="bullet"/>
      <w:lvlText w:val="•"/>
      <w:lvlJc w:val="left"/>
      <w:pPr>
        <w:ind w:left="6326" w:hanging="361"/>
      </w:pPr>
      <w:rPr>
        <w:rFonts w:hint="default"/>
        <w:lang w:val="en-US" w:eastAsia="en-US" w:bidi="ar-SA"/>
      </w:rPr>
    </w:lvl>
    <w:lvl w:ilvl="7" w:tplc="9014CBA2">
      <w:numFmt w:val="bullet"/>
      <w:lvlText w:val="•"/>
      <w:lvlJc w:val="left"/>
      <w:pPr>
        <w:ind w:left="7260" w:hanging="361"/>
      </w:pPr>
      <w:rPr>
        <w:rFonts w:hint="default"/>
        <w:lang w:val="en-US" w:eastAsia="en-US" w:bidi="ar-SA"/>
      </w:rPr>
    </w:lvl>
    <w:lvl w:ilvl="8" w:tplc="88D2525C">
      <w:numFmt w:val="bullet"/>
      <w:lvlText w:val="•"/>
      <w:lvlJc w:val="left"/>
      <w:pPr>
        <w:ind w:left="8193" w:hanging="361"/>
      </w:pPr>
      <w:rPr>
        <w:rFonts w:hint="default"/>
        <w:lang w:val="en-US" w:eastAsia="en-US" w:bidi="ar-SA"/>
      </w:rPr>
    </w:lvl>
  </w:abstractNum>
  <w:abstractNum w:abstractNumId="2" w15:restartNumberingAfterBreak="0">
    <w:nsid w:val="3DB1641C"/>
    <w:multiLevelType w:val="hybridMultilevel"/>
    <w:tmpl w:val="9BF4468C"/>
    <w:lvl w:ilvl="0" w:tplc="D1B6C39E">
      <w:start w:val="1"/>
      <w:numFmt w:val="decimal"/>
      <w:lvlText w:val="%1."/>
      <w:lvlJc w:val="left"/>
      <w:pPr>
        <w:ind w:left="1055" w:hanging="476"/>
        <w:jc w:val="left"/>
      </w:pPr>
      <w:rPr>
        <w:rFonts w:hint="default" w:ascii="Arial" w:hAnsi="Arial" w:eastAsia="Arial" w:cs="Arial"/>
        <w:b w:val="0"/>
        <w:bCs w:val="0"/>
        <w:i w:val="0"/>
        <w:iCs w:val="0"/>
        <w:color w:val="333333"/>
        <w:spacing w:val="0"/>
        <w:w w:val="100"/>
        <w:sz w:val="24"/>
        <w:szCs w:val="24"/>
        <w:lang w:val="en-US" w:eastAsia="en-US" w:bidi="ar-SA"/>
      </w:rPr>
    </w:lvl>
    <w:lvl w:ilvl="1" w:tplc="11DA53CC">
      <w:start w:val="1"/>
      <w:numFmt w:val="lowerLetter"/>
      <w:lvlText w:val="%2)"/>
      <w:lvlJc w:val="left"/>
      <w:pPr>
        <w:ind w:left="2740" w:hanging="360"/>
        <w:jc w:val="left"/>
      </w:pPr>
      <w:rPr>
        <w:rFonts w:hint="default"/>
        <w:spacing w:val="0"/>
        <w:w w:val="100"/>
        <w:lang w:val="en-US" w:eastAsia="en-US" w:bidi="ar-SA"/>
      </w:rPr>
    </w:lvl>
    <w:lvl w:ilvl="2" w:tplc="415A8DFC">
      <w:numFmt w:val="bullet"/>
      <w:lvlText w:val="•"/>
      <w:lvlJc w:val="left"/>
      <w:pPr>
        <w:ind w:left="3553" w:hanging="360"/>
      </w:pPr>
      <w:rPr>
        <w:rFonts w:hint="default"/>
        <w:lang w:val="en-US" w:eastAsia="en-US" w:bidi="ar-SA"/>
      </w:rPr>
    </w:lvl>
    <w:lvl w:ilvl="3" w:tplc="908E0D2E">
      <w:numFmt w:val="bullet"/>
      <w:lvlText w:val="•"/>
      <w:lvlJc w:val="left"/>
      <w:pPr>
        <w:ind w:left="4366" w:hanging="360"/>
      </w:pPr>
      <w:rPr>
        <w:rFonts w:hint="default"/>
        <w:lang w:val="en-US" w:eastAsia="en-US" w:bidi="ar-SA"/>
      </w:rPr>
    </w:lvl>
    <w:lvl w:ilvl="4" w:tplc="0186C80A">
      <w:numFmt w:val="bullet"/>
      <w:lvlText w:val="•"/>
      <w:lvlJc w:val="left"/>
      <w:pPr>
        <w:ind w:left="5180" w:hanging="360"/>
      </w:pPr>
      <w:rPr>
        <w:rFonts w:hint="default"/>
        <w:lang w:val="en-US" w:eastAsia="en-US" w:bidi="ar-SA"/>
      </w:rPr>
    </w:lvl>
    <w:lvl w:ilvl="5" w:tplc="E12E5FB0">
      <w:numFmt w:val="bullet"/>
      <w:lvlText w:val="•"/>
      <w:lvlJc w:val="left"/>
      <w:pPr>
        <w:ind w:left="5993" w:hanging="360"/>
      </w:pPr>
      <w:rPr>
        <w:rFonts w:hint="default"/>
        <w:lang w:val="en-US" w:eastAsia="en-US" w:bidi="ar-SA"/>
      </w:rPr>
    </w:lvl>
    <w:lvl w:ilvl="6" w:tplc="6DCC8CFC">
      <w:numFmt w:val="bullet"/>
      <w:lvlText w:val="•"/>
      <w:lvlJc w:val="left"/>
      <w:pPr>
        <w:ind w:left="6806" w:hanging="360"/>
      </w:pPr>
      <w:rPr>
        <w:rFonts w:hint="default"/>
        <w:lang w:val="en-US" w:eastAsia="en-US" w:bidi="ar-SA"/>
      </w:rPr>
    </w:lvl>
    <w:lvl w:ilvl="7" w:tplc="136693F2">
      <w:numFmt w:val="bullet"/>
      <w:lvlText w:val="•"/>
      <w:lvlJc w:val="left"/>
      <w:pPr>
        <w:ind w:left="7620" w:hanging="360"/>
      </w:pPr>
      <w:rPr>
        <w:rFonts w:hint="default"/>
        <w:lang w:val="en-US" w:eastAsia="en-US" w:bidi="ar-SA"/>
      </w:rPr>
    </w:lvl>
    <w:lvl w:ilvl="8" w:tplc="5922DB3C">
      <w:numFmt w:val="bullet"/>
      <w:lvlText w:val="•"/>
      <w:lvlJc w:val="left"/>
      <w:pPr>
        <w:ind w:left="8433" w:hanging="360"/>
      </w:pPr>
      <w:rPr>
        <w:rFonts w:hint="default"/>
        <w:lang w:val="en-US" w:eastAsia="en-US" w:bidi="ar-SA"/>
      </w:rPr>
    </w:lvl>
  </w:abstractNum>
  <w:abstractNum w:abstractNumId="3" w15:restartNumberingAfterBreak="0">
    <w:nsid w:val="464F74E7"/>
    <w:multiLevelType w:val="hybridMultilevel"/>
    <w:tmpl w:val="0E868C88"/>
    <w:lvl w:ilvl="0" w:tplc="E8B28334">
      <w:start w:val="1"/>
      <w:numFmt w:val="decimal"/>
      <w:lvlText w:val="%1."/>
      <w:lvlJc w:val="left"/>
      <w:pPr>
        <w:ind w:left="1300" w:hanging="360"/>
        <w:jc w:val="left"/>
      </w:pPr>
      <w:rPr>
        <w:rFonts w:hint="default" w:ascii="Arial" w:hAnsi="Arial" w:eastAsia="Arial" w:cs="Arial"/>
        <w:b w:val="0"/>
        <w:bCs w:val="0"/>
        <w:i w:val="0"/>
        <w:iCs w:val="0"/>
        <w:spacing w:val="0"/>
        <w:w w:val="100"/>
        <w:sz w:val="24"/>
        <w:szCs w:val="24"/>
        <w:lang w:val="en-US" w:eastAsia="en-US" w:bidi="ar-SA"/>
      </w:rPr>
    </w:lvl>
    <w:lvl w:ilvl="1" w:tplc="E9F85210">
      <w:numFmt w:val="bullet"/>
      <w:lvlText w:val="•"/>
      <w:lvlJc w:val="left"/>
      <w:pPr>
        <w:ind w:left="2176" w:hanging="360"/>
      </w:pPr>
      <w:rPr>
        <w:rFonts w:hint="default"/>
        <w:lang w:val="en-US" w:eastAsia="en-US" w:bidi="ar-SA"/>
      </w:rPr>
    </w:lvl>
    <w:lvl w:ilvl="2" w:tplc="B3C2BC76">
      <w:numFmt w:val="bullet"/>
      <w:lvlText w:val="•"/>
      <w:lvlJc w:val="left"/>
      <w:pPr>
        <w:ind w:left="3052" w:hanging="360"/>
      </w:pPr>
      <w:rPr>
        <w:rFonts w:hint="default"/>
        <w:lang w:val="en-US" w:eastAsia="en-US" w:bidi="ar-SA"/>
      </w:rPr>
    </w:lvl>
    <w:lvl w:ilvl="3" w:tplc="71E02768">
      <w:numFmt w:val="bullet"/>
      <w:lvlText w:val="•"/>
      <w:lvlJc w:val="left"/>
      <w:pPr>
        <w:ind w:left="3928" w:hanging="360"/>
      </w:pPr>
      <w:rPr>
        <w:rFonts w:hint="default"/>
        <w:lang w:val="en-US" w:eastAsia="en-US" w:bidi="ar-SA"/>
      </w:rPr>
    </w:lvl>
    <w:lvl w:ilvl="4" w:tplc="17BCD510">
      <w:numFmt w:val="bullet"/>
      <w:lvlText w:val="•"/>
      <w:lvlJc w:val="left"/>
      <w:pPr>
        <w:ind w:left="4804" w:hanging="360"/>
      </w:pPr>
      <w:rPr>
        <w:rFonts w:hint="default"/>
        <w:lang w:val="en-US" w:eastAsia="en-US" w:bidi="ar-SA"/>
      </w:rPr>
    </w:lvl>
    <w:lvl w:ilvl="5" w:tplc="5E5A25FA">
      <w:numFmt w:val="bullet"/>
      <w:lvlText w:val="•"/>
      <w:lvlJc w:val="left"/>
      <w:pPr>
        <w:ind w:left="5680" w:hanging="360"/>
      </w:pPr>
      <w:rPr>
        <w:rFonts w:hint="default"/>
        <w:lang w:val="en-US" w:eastAsia="en-US" w:bidi="ar-SA"/>
      </w:rPr>
    </w:lvl>
    <w:lvl w:ilvl="6" w:tplc="6BA2B2C8">
      <w:numFmt w:val="bullet"/>
      <w:lvlText w:val="•"/>
      <w:lvlJc w:val="left"/>
      <w:pPr>
        <w:ind w:left="6556" w:hanging="360"/>
      </w:pPr>
      <w:rPr>
        <w:rFonts w:hint="default"/>
        <w:lang w:val="en-US" w:eastAsia="en-US" w:bidi="ar-SA"/>
      </w:rPr>
    </w:lvl>
    <w:lvl w:ilvl="7" w:tplc="59F471A0">
      <w:numFmt w:val="bullet"/>
      <w:lvlText w:val="•"/>
      <w:lvlJc w:val="left"/>
      <w:pPr>
        <w:ind w:left="7432" w:hanging="360"/>
      </w:pPr>
      <w:rPr>
        <w:rFonts w:hint="default"/>
        <w:lang w:val="en-US" w:eastAsia="en-US" w:bidi="ar-SA"/>
      </w:rPr>
    </w:lvl>
    <w:lvl w:ilvl="8" w:tplc="952AD3B0">
      <w:numFmt w:val="bullet"/>
      <w:lvlText w:val="•"/>
      <w:lvlJc w:val="left"/>
      <w:pPr>
        <w:ind w:left="8308" w:hanging="360"/>
      </w:pPr>
      <w:rPr>
        <w:rFonts w:hint="default"/>
        <w:lang w:val="en-US" w:eastAsia="en-US" w:bidi="ar-SA"/>
      </w:rPr>
    </w:lvl>
  </w:abstractNum>
  <w:abstractNum w:abstractNumId="4" w15:restartNumberingAfterBreak="0">
    <w:nsid w:val="522E7570"/>
    <w:multiLevelType w:val="hybridMultilevel"/>
    <w:tmpl w:val="436ABD8E"/>
    <w:lvl w:ilvl="0" w:tplc="A544CBA6">
      <w:numFmt w:val="bullet"/>
      <w:lvlText w:val=""/>
      <w:lvlJc w:val="left"/>
      <w:pPr>
        <w:ind w:left="1300" w:hanging="360"/>
      </w:pPr>
      <w:rPr>
        <w:rFonts w:hint="default" w:ascii="Symbol" w:hAnsi="Symbol" w:eastAsia="Symbol" w:cs="Symbol"/>
        <w:b w:val="0"/>
        <w:bCs w:val="0"/>
        <w:i w:val="0"/>
        <w:iCs w:val="0"/>
        <w:spacing w:val="0"/>
        <w:w w:val="100"/>
        <w:sz w:val="24"/>
        <w:szCs w:val="24"/>
        <w:lang w:val="en-US" w:eastAsia="en-US" w:bidi="ar-SA"/>
      </w:rPr>
    </w:lvl>
    <w:lvl w:ilvl="1" w:tplc="26667228">
      <w:numFmt w:val="bullet"/>
      <w:lvlText w:val="•"/>
      <w:lvlJc w:val="left"/>
      <w:pPr>
        <w:ind w:left="2176" w:hanging="360"/>
      </w:pPr>
      <w:rPr>
        <w:rFonts w:hint="default"/>
        <w:lang w:val="en-US" w:eastAsia="en-US" w:bidi="ar-SA"/>
      </w:rPr>
    </w:lvl>
    <w:lvl w:ilvl="2" w:tplc="D916C8F0">
      <w:numFmt w:val="bullet"/>
      <w:lvlText w:val="•"/>
      <w:lvlJc w:val="left"/>
      <w:pPr>
        <w:ind w:left="3052" w:hanging="360"/>
      </w:pPr>
      <w:rPr>
        <w:rFonts w:hint="default"/>
        <w:lang w:val="en-US" w:eastAsia="en-US" w:bidi="ar-SA"/>
      </w:rPr>
    </w:lvl>
    <w:lvl w:ilvl="3" w:tplc="377A9BFC">
      <w:numFmt w:val="bullet"/>
      <w:lvlText w:val="•"/>
      <w:lvlJc w:val="left"/>
      <w:pPr>
        <w:ind w:left="3928" w:hanging="360"/>
      </w:pPr>
      <w:rPr>
        <w:rFonts w:hint="default"/>
        <w:lang w:val="en-US" w:eastAsia="en-US" w:bidi="ar-SA"/>
      </w:rPr>
    </w:lvl>
    <w:lvl w:ilvl="4" w:tplc="AA8C3E50">
      <w:numFmt w:val="bullet"/>
      <w:lvlText w:val="•"/>
      <w:lvlJc w:val="left"/>
      <w:pPr>
        <w:ind w:left="4804" w:hanging="360"/>
      </w:pPr>
      <w:rPr>
        <w:rFonts w:hint="default"/>
        <w:lang w:val="en-US" w:eastAsia="en-US" w:bidi="ar-SA"/>
      </w:rPr>
    </w:lvl>
    <w:lvl w:ilvl="5" w:tplc="039CEE14">
      <w:numFmt w:val="bullet"/>
      <w:lvlText w:val="•"/>
      <w:lvlJc w:val="left"/>
      <w:pPr>
        <w:ind w:left="5680" w:hanging="360"/>
      </w:pPr>
      <w:rPr>
        <w:rFonts w:hint="default"/>
        <w:lang w:val="en-US" w:eastAsia="en-US" w:bidi="ar-SA"/>
      </w:rPr>
    </w:lvl>
    <w:lvl w:ilvl="6" w:tplc="174C12D2">
      <w:numFmt w:val="bullet"/>
      <w:lvlText w:val="•"/>
      <w:lvlJc w:val="left"/>
      <w:pPr>
        <w:ind w:left="6556" w:hanging="360"/>
      </w:pPr>
      <w:rPr>
        <w:rFonts w:hint="default"/>
        <w:lang w:val="en-US" w:eastAsia="en-US" w:bidi="ar-SA"/>
      </w:rPr>
    </w:lvl>
    <w:lvl w:ilvl="7" w:tplc="57142B64">
      <w:numFmt w:val="bullet"/>
      <w:lvlText w:val="•"/>
      <w:lvlJc w:val="left"/>
      <w:pPr>
        <w:ind w:left="7432" w:hanging="360"/>
      </w:pPr>
      <w:rPr>
        <w:rFonts w:hint="default"/>
        <w:lang w:val="en-US" w:eastAsia="en-US" w:bidi="ar-SA"/>
      </w:rPr>
    </w:lvl>
    <w:lvl w:ilvl="8" w:tplc="097AFF4C">
      <w:numFmt w:val="bullet"/>
      <w:lvlText w:val="•"/>
      <w:lvlJc w:val="left"/>
      <w:pPr>
        <w:ind w:left="8308" w:hanging="360"/>
      </w:pPr>
      <w:rPr>
        <w:rFonts w:hint="default"/>
        <w:lang w:val="en-US" w:eastAsia="en-US" w:bidi="ar-SA"/>
      </w:rPr>
    </w:lvl>
  </w:abstractNum>
  <w:abstractNum w:abstractNumId="5" w15:restartNumberingAfterBreak="0">
    <w:nsid w:val="5A9E59CF"/>
    <w:multiLevelType w:val="hybridMultilevel"/>
    <w:tmpl w:val="80826B34"/>
    <w:lvl w:ilvl="0" w:tplc="2EF4A608">
      <w:start w:val="1"/>
      <w:numFmt w:val="decimal"/>
      <w:lvlText w:val="%1."/>
      <w:lvlJc w:val="left"/>
      <w:pPr>
        <w:ind w:left="720" w:hanging="360"/>
      </w:pPr>
    </w:lvl>
    <w:lvl w:ilvl="1" w:tplc="078265E2">
      <w:start w:val="1"/>
      <w:numFmt w:val="lowerLetter"/>
      <w:lvlText w:val="%2."/>
      <w:lvlJc w:val="left"/>
      <w:pPr>
        <w:ind w:left="1440" w:hanging="360"/>
      </w:pPr>
    </w:lvl>
    <w:lvl w:ilvl="2" w:tplc="00749ED4">
      <w:start w:val="1"/>
      <w:numFmt w:val="lowerRoman"/>
      <w:lvlText w:val="%3."/>
      <w:lvlJc w:val="right"/>
      <w:pPr>
        <w:ind w:left="2160" w:hanging="180"/>
      </w:pPr>
    </w:lvl>
    <w:lvl w:ilvl="3" w:tplc="AF12C610">
      <w:start w:val="1"/>
      <w:numFmt w:val="decimal"/>
      <w:lvlText w:val="%4."/>
      <w:lvlJc w:val="left"/>
      <w:pPr>
        <w:ind w:left="2880" w:hanging="360"/>
      </w:pPr>
    </w:lvl>
    <w:lvl w:ilvl="4" w:tplc="EAD807CC">
      <w:start w:val="1"/>
      <w:numFmt w:val="lowerLetter"/>
      <w:lvlText w:val="%5."/>
      <w:lvlJc w:val="left"/>
      <w:pPr>
        <w:ind w:left="3600" w:hanging="360"/>
      </w:pPr>
    </w:lvl>
    <w:lvl w:ilvl="5" w:tplc="8472A1C4">
      <w:start w:val="1"/>
      <w:numFmt w:val="lowerRoman"/>
      <w:lvlText w:val="%6."/>
      <w:lvlJc w:val="right"/>
      <w:pPr>
        <w:ind w:left="4320" w:hanging="180"/>
      </w:pPr>
    </w:lvl>
    <w:lvl w:ilvl="6" w:tplc="467C5B6E">
      <w:start w:val="1"/>
      <w:numFmt w:val="decimal"/>
      <w:lvlText w:val="%7."/>
      <w:lvlJc w:val="left"/>
      <w:pPr>
        <w:ind w:left="5040" w:hanging="360"/>
      </w:pPr>
    </w:lvl>
    <w:lvl w:ilvl="7" w:tplc="1ABC1204">
      <w:start w:val="1"/>
      <w:numFmt w:val="lowerLetter"/>
      <w:lvlText w:val="%8."/>
      <w:lvlJc w:val="left"/>
      <w:pPr>
        <w:ind w:left="5760" w:hanging="360"/>
      </w:pPr>
    </w:lvl>
    <w:lvl w:ilvl="8" w:tplc="6CEC1320">
      <w:start w:val="1"/>
      <w:numFmt w:val="lowerRoman"/>
      <w:lvlText w:val="%9."/>
      <w:lvlJc w:val="right"/>
      <w:pPr>
        <w:ind w:left="6480" w:hanging="180"/>
      </w:pPr>
    </w:lvl>
  </w:abstractNum>
  <w:abstractNum w:abstractNumId="6" w15:restartNumberingAfterBreak="0">
    <w:nsid w:val="71371E32"/>
    <w:multiLevelType w:val="hybridMultilevel"/>
    <w:tmpl w:val="1B087058"/>
    <w:lvl w:ilvl="0" w:tplc="3AA4EFD8">
      <w:start w:val="1"/>
      <w:numFmt w:val="decimal"/>
      <w:lvlText w:val="%1."/>
      <w:lvlJc w:val="left"/>
      <w:pPr>
        <w:ind w:left="1300" w:hanging="360"/>
        <w:jc w:val="left"/>
      </w:pPr>
      <w:rPr>
        <w:rFonts w:hint="default" w:ascii="Arial" w:hAnsi="Arial" w:eastAsia="Arial" w:cs="Arial"/>
        <w:b w:val="0"/>
        <w:bCs w:val="0"/>
        <w:i w:val="0"/>
        <w:iCs w:val="0"/>
        <w:spacing w:val="0"/>
        <w:w w:val="100"/>
        <w:sz w:val="24"/>
        <w:szCs w:val="24"/>
        <w:lang w:val="en-US" w:eastAsia="en-US" w:bidi="ar-SA"/>
      </w:rPr>
    </w:lvl>
    <w:lvl w:ilvl="1" w:tplc="DC902E40">
      <w:numFmt w:val="bullet"/>
      <w:lvlText w:val="•"/>
      <w:lvlJc w:val="left"/>
      <w:pPr>
        <w:ind w:left="2176" w:hanging="360"/>
      </w:pPr>
      <w:rPr>
        <w:rFonts w:hint="default"/>
        <w:lang w:val="en-US" w:eastAsia="en-US" w:bidi="ar-SA"/>
      </w:rPr>
    </w:lvl>
    <w:lvl w:ilvl="2" w:tplc="B440A230">
      <w:numFmt w:val="bullet"/>
      <w:lvlText w:val="•"/>
      <w:lvlJc w:val="left"/>
      <w:pPr>
        <w:ind w:left="3052" w:hanging="360"/>
      </w:pPr>
      <w:rPr>
        <w:rFonts w:hint="default"/>
        <w:lang w:val="en-US" w:eastAsia="en-US" w:bidi="ar-SA"/>
      </w:rPr>
    </w:lvl>
    <w:lvl w:ilvl="3" w:tplc="B9F6B9E4">
      <w:numFmt w:val="bullet"/>
      <w:lvlText w:val="•"/>
      <w:lvlJc w:val="left"/>
      <w:pPr>
        <w:ind w:left="3928" w:hanging="360"/>
      </w:pPr>
      <w:rPr>
        <w:rFonts w:hint="default"/>
        <w:lang w:val="en-US" w:eastAsia="en-US" w:bidi="ar-SA"/>
      </w:rPr>
    </w:lvl>
    <w:lvl w:ilvl="4" w:tplc="D4CC1E92">
      <w:numFmt w:val="bullet"/>
      <w:lvlText w:val="•"/>
      <w:lvlJc w:val="left"/>
      <w:pPr>
        <w:ind w:left="4804" w:hanging="360"/>
      </w:pPr>
      <w:rPr>
        <w:rFonts w:hint="default"/>
        <w:lang w:val="en-US" w:eastAsia="en-US" w:bidi="ar-SA"/>
      </w:rPr>
    </w:lvl>
    <w:lvl w:ilvl="5" w:tplc="30FC99E4">
      <w:numFmt w:val="bullet"/>
      <w:lvlText w:val="•"/>
      <w:lvlJc w:val="left"/>
      <w:pPr>
        <w:ind w:left="5680" w:hanging="360"/>
      </w:pPr>
      <w:rPr>
        <w:rFonts w:hint="default"/>
        <w:lang w:val="en-US" w:eastAsia="en-US" w:bidi="ar-SA"/>
      </w:rPr>
    </w:lvl>
    <w:lvl w:ilvl="6" w:tplc="6E926D40">
      <w:numFmt w:val="bullet"/>
      <w:lvlText w:val="•"/>
      <w:lvlJc w:val="left"/>
      <w:pPr>
        <w:ind w:left="6556" w:hanging="360"/>
      </w:pPr>
      <w:rPr>
        <w:rFonts w:hint="default"/>
        <w:lang w:val="en-US" w:eastAsia="en-US" w:bidi="ar-SA"/>
      </w:rPr>
    </w:lvl>
    <w:lvl w:ilvl="7" w:tplc="BD1ED818">
      <w:numFmt w:val="bullet"/>
      <w:lvlText w:val="•"/>
      <w:lvlJc w:val="left"/>
      <w:pPr>
        <w:ind w:left="7432" w:hanging="360"/>
      </w:pPr>
      <w:rPr>
        <w:rFonts w:hint="default"/>
        <w:lang w:val="en-US" w:eastAsia="en-US" w:bidi="ar-SA"/>
      </w:rPr>
    </w:lvl>
    <w:lvl w:ilvl="8" w:tplc="A3D00EE4">
      <w:numFmt w:val="bullet"/>
      <w:lvlText w:val="•"/>
      <w:lvlJc w:val="left"/>
      <w:pPr>
        <w:ind w:left="8308" w:hanging="360"/>
      </w:pPr>
      <w:rPr>
        <w:rFonts w:hint="default"/>
        <w:lang w:val="en-US" w:eastAsia="en-US" w:bidi="ar-SA"/>
      </w:rPr>
    </w:lvl>
  </w:abstractNum>
  <w:num w:numId="1" w16cid:durableId="1144658392">
    <w:abstractNumId w:val="5"/>
  </w:num>
  <w:num w:numId="2" w16cid:durableId="1186676007">
    <w:abstractNumId w:val="0"/>
  </w:num>
  <w:num w:numId="3" w16cid:durableId="812792841">
    <w:abstractNumId w:val="3"/>
  </w:num>
  <w:num w:numId="4" w16cid:durableId="619922868">
    <w:abstractNumId w:val="6"/>
  </w:num>
  <w:num w:numId="5" w16cid:durableId="196160061">
    <w:abstractNumId w:val="1"/>
  </w:num>
  <w:num w:numId="6" w16cid:durableId="1261186461">
    <w:abstractNumId w:val="4"/>
  </w:num>
  <w:num w:numId="7" w16cid:durableId="1003052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9E"/>
    <w:rsid w:val="000D76CD"/>
    <w:rsid w:val="0028027F"/>
    <w:rsid w:val="003446DB"/>
    <w:rsid w:val="003C79AB"/>
    <w:rsid w:val="005536C0"/>
    <w:rsid w:val="00553F3F"/>
    <w:rsid w:val="00637F25"/>
    <w:rsid w:val="007117CB"/>
    <w:rsid w:val="00724C9E"/>
    <w:rsid w:val="00797292"/>
    <w:rsid w:val="00AC3A9F"/>
    <w:rsid w:val="00AF6ECA"/>
    <w:rsid w:val="00BA72C0"/>
    <w:rsid w:val="00BF0CC4"/>
    <w:rsid w:val="00CF2209"/>
    <w:rsid w:val="00D049B2"/>
    <w:rsid w:val="00F02649"/>
    <w:rsid w:val="029694FB"/>
    <w:rsid w:val="0D02F3D6"/>
    <w:rsid w:val="0DBBF75F"/>
    <w:rsid w:val="0E7B345E"/>
    <w:rsid w:val="1347782F"/>
    <w:rsid w:val="151ECA9F"/>
    <w:rsid w:val="179AA3B7"/>
    <w:rsid w:val="18C7ABCB"/>
    <w:rsid w:val="1B050483"/>
    <w:rsid w:val="1C0B1120"/>
    <w:rsid w:val="20FE508B"/>
    <w:rsid w:val="25D161F2"/>
    <w:rsid w:val="2802EE62"/>
    <w:rsid w:val="290902B4"/>
    <w:rsid w:val="293B8009"/>
    <w:rsid w:val="2F420D3D"/>
    <w:rsid w:val="32F8599C"/>
    <w:rsid w:val="3676D06F"/>
    <w:rsid w:val="3812A0D0"/>
    <w:rsid w:val="3C32A32C"/>
    <w:rsid w:val="3D9AB954"/>
    <w:rsid w:val="43E511CB"/>
    <w:rsid w:val="448C008B"/>
    <w:rsid w:val="4D6BA7ED"/>
    <w:rsid w:val="4DD6D053"/>
    <w:rsid w:val="4FBCDCBC"/>
    <w:rsid w:val="553A139F"/>
    <w:rsid w:val="55C33F6C"/>
    <w:rsid w:val="5679E56D"/>
    <w:rsid w:val="5B7C7037"/>
    <w:rsid w:val="5BFA5776"/>
    <w:rsid w:val="5D214B14"/>
    <w:rsid w:val="60840F55"/>
    <w:rsid w:val="624D41DF"/>
    <w:rsid w:val="62D00D3D"/>
    <w:rsid w:val="670BCE4A"/>
    <w:rsid w:val="6C8F3A61"/>
    <w:rsid w:val="75819BD9"/>
    <w:rsid w:val="75A2F3F1"/>
    <w:rsid w:val="7CB7805C"/>
    <w:rsid w:val="7E5350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B5EC"/>
  <w15:docId w15:val="{16FD288A-A1C9-46B8-9B87-83FDF0C4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580"/>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40" w:hanging="360"/>
    </w:pPr>
  </w:style>
  <w:style w:type="paragraph" w:styleId="TableParagraph" w:customStyle="1">
    <w:name w:val="Table Paragraph"/>
    <w:basedOn w:val="Normal"/>
    <w:uiPriority w:val="1"/>
    <w:qFormat/>
    <w:pPr>
      <w:spacing w:before="106"/>
      <w:ind w:left="301"/>
    </w:pPr>
    <w:rPr>
      <w:rFonts w:ascii="Cambria" w:hAnsi="Cambria" w:eastAsia="Cambria" w:cs="Cambria"/>
    </w:rPr>
  </w:style>
  <w:style w:type="paragraph" w:styleId="Header">
    <w:name w:val="header"/>
    <w:basedOn w:val="Normal"/>
    <w:link w:val="HeaderChar"/>
    <w:uiPriority w:val="99"/>
    <w:unhideWhenUsed/>
    <w:rsid w:val="00AC3A9F"/>
    <w:pPr>
      <w:tabs>
        <w:tab w:val="center" w:pos="4680"/>
        <w:tab w:val="right" w:pos="9360"/>
      </w:tabs>
    </w:pPr>
  </w:style>
  <w:style w:type="character" w:styleId="HeaderChar" w:customStyle="1">
    <w:name w:val="Header Char"/>
    <w:basedOn w:val="DefaultParagraphFont"/>
    <w:link w:val="Header"/>
    <w:uiPriority w:val="99"/>
    <w:rsid w:val="00AC3A9F"/>
    <w:rPr>
      <w:rFonts w:ascii="Arial" w:hAnsi="Arial" w:eastAsia="Arial" w:cs="Arial"/>
    </w:rPr>
  </w:style>
  <w:style w:type="paragraph" w:styleId="Footer">
    <w:name w:val="footer"/>
    <w:basedOn w:val="Normal"/>
    <w:link w:val="FooterChar"/>
    <w:uiPriority w:val="99"/>
    <w:unhideWhenUsed/>
    <w:rsid w:val="00AC3A9F"/>
    <w:pPr>
      <w:tabs>
        <w:tab w:val="center" w:pos="4680"/>
        <w:tab w:val="right" w:pos="9360"/>
      </w:tabs>
    </w:pPr>
  </w:style>
  <w:style w:type="character" w:styleId="FooterChar" w:customStyle="1">
    <w:name w:val="Footer Char"/>
    <w:basedOn w:val="DefaultParagraphFont"/>
    <w:link w:val="Footer"/>
    <w:uiPriority w:val="99"/>
    <w:rsid w:val="00AC3A9F"/>
    <w:rPr>
      <w:rFonts w:ascii="Arial" w:hAnsi="Arial" w:eastAsia="Arial" w:cs="Arial"/>
    </w:rPr>
  </w:style>
  <w:style w:type="character" w:styleId="CommentReference">
    <w:name w:val="annotation reference"/>
    <w:basedOn w:val="DefaultParagraphFont"/>
    <w:uiPriority w:val="99"/>
    <w:semiHidden/>
    <w:unhideWhenUsed/>
    <w:rsid w:val="00AF6ECA"/>
    <w:rPr>
      <w:sz w:val="16"/>
      <w:szCs w:val="16"/>
    </w:rPr>
  </w:style>
  <w:style w:type="paragraph" w:styleId="CommentText">
    <w:name w:val="annotation text"/>
    <w:basedOn w:val="Normal"/>
    <w:link w:val="CommentTextChar"/>
    <w:uiPriority w:val="99"/>
    <w:unhideWhenUsed/>
    <w:rsid w:val="00AF6ECA"/>
    <w:rPr>
      <w:sz w:val="20"/>
      <w:szCs w:val="20"/>
    </w:rPr>
  </w:style>
  <w:style w:type="character" w:styleId="CommentTextChar" w:customStyle="1">
    <w:name w:val="Comment Text Char"/>
    <w:basedOn w:val="DefaultParagraphFont"/>
    <w:link w:val="CommentText"/>
    <w:uiPriority w:val="99"/>
    <w:rsid w:val="00AF6EC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AF6ECA"/>
    <w:rPr>
      <w:b/>
      <w:bCs/>
    </w:rPr>
  </w:style>
  <w:style w:type="character" w:styleId="CommentSubjectChar" w:customStyle="1">
    <w:name w:val="Comment Subject Char"/>
    <w:basedOn w:val="CommentTextChar"/>
    <w:link w:val="CommentSubject"/>
    <w:uiPriority w:val="99"/>
    <w:semiHidden/>
    <w:rsid w:val="00AF6ECA"/>
    <w:rPr>
      <w:rFonts w:ascii="Arial" w:hAnsi="Arial"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c30f81-18c4-4c0e-b711-0916917a87ff">
      <Terms xmlns="http://schemas.microsoft.com/office/infopath/2007/PartnerControls"/>
    </lcf76f155ced4ddcb4097134ff3c332f>
    <TaxCatchAll xmlns="a9d946d8-dbb4-4a96-99c8-658231cadf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4DCC53C165F44B8FB8723F6BE56F2F" ma:contentTypeVersion="17" ma:contentTypeDescription="Create a new document." ma:contentTypeScope="" ma:versionID="46e7d33817c407a74fc80f84ed245027">
  <xsd:schema xmlns:xsd="http://www.w3.org/2001/XMLSchema" xmlns:xs="http://www.w3.org/2001/XMLSchema" xmlns:p="http://schemas.microsoft.com/office/2006/metadata/properties" xmlns:ns2="72c30f81-18c4-4c0e-b711-0916917a87ff" xmlns:ns3="a9d946d8-dbb4-4a96-99c8-658231cadfc6" targetNamespace="http://schemas.microsoft.com/office/2006/metadata/properties" ma:root="true" ma:fieldsID="c9bb92e047854550e128dc89515c8e4e" ns2:_="" ns3:_="">
    <xsd:import namespace="72c30f81-18c4-4c0e-b711-0916917a87ff"/>
    <xsd:import namespace="a9d946d8-dbb4-4a96-99c8-658231cadf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0f81-18c4-4c0e-b711-0916917a8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4657d-f939-45d4-b58f-0ea280c989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946d8-dbb4-4a96-99c8-658231cadf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7292a5-1145-4751-a78f-9ec75dfde012}" ma:internalName="TaxCatchAll" ma:showField="CatchAllData" ma:web="a9d946d8-dbb4-4a96-99c8-658231ca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7FF70-DC06-4FF3-81FA-991745CA2CEC}">
  <ds:schemaRefs>
    <ds:schemaRef ds:uri="http://schemas.microsoft.com/office/2006/metadata/properties"/>
    <ds:schemaRef ds:uri="http://schemas.microsoft.com/office/infopath/2007/PartnerControls"/>
    <ds:schemaRef ds:uri="72c30f81-18c4-4c0e-b711-0916917a87ff"/>
    <ds:schemaRef ds:uri="a9d946d8-dbb4-4a96-99c8-658231cadfc6"/>
  </ds:schemaRefs>
</ds:datastoreItem>
</file>

<file path=customXml/itemProps2.xml><?xml version="1.0" encoding="utf-8"?>
<ds:datastoreItem xmlns:ds="http://schemas.openxmlformats.org/officeDocument/2006/customXml" ds:itemID="{48E7991C-97EC-462E-B16C-37BA226C342D}">
  <ds:schemaRefs>
    <ds:schemaRef ds:uri="http://schemas.microsoft.com/sharepoint/v3/contenttype/forms"/>
  </ds:schemaRefs>
</ds:datastoreItem>
</file>

<file path=customXml/itemProps3.xml><?xml version="1.0" encoding="utf-8"?>
<ds:datastoreItem xmlns:ds="http://schemas.openxmlformats.org/officeDocument/2006/customXml" ds:itemID="{ED73D8ED-9C73-4BE4-8012-6E02D9211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0f81-18c4-4c0e-b711-0916917a87ff"/>
    <ds:schemaRef ds:uri="a9d946d8-dbb4-4a96-99c8-658231cad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Maggie Peetz</dc:creator>
  <lastModifiedBy>Leanna  Eckhoff</lastModifiedBy>
  <revision>9</revision>
  <dcterms:created xsi:type="dcterms:W3CDTF">2023-12-29T20:06:00.0000000Z</dcterms:created>
  <dcterms:modified xsi:type="dcterms:W3CDTF">2026-04-06T22:32:12.3851766Z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Adobe Acrobat Pro DC (32-bit) 22.2.20191</vt:lpwstr>
  </property>
  <property fmtid="{D5CDD505-2E9C-101B-9397-08002B2CF9AE}" pid="4" name="LastSaved">
    <vt:filetime>2023-12-22T00:00:00Z</vt:filetime>
  </property>
  <property fmtid="{D5CDD505-2E9C-101B-9397-08002B2CF9AE}" pid="5" name="Producer">
    <vt:lpwstr>Adobe Acrobat Pro DC (32-bit) 22.2.20191</vt:lpwstr>
  </property>
  <property fmtid="{D5CDD505-2E9C-101B-9397-08002B2CF9AE}" pid="6" name="ContentTypeId">
    <vt:lpwstr>0x010100304DCC53C165F44B8FB8723F6BE56F2F</vt:lpwstr>
  </property>
  <property fmtid="{D5CDD505-2E9C-101B-9397-08002B2CF9AE}" pid="7" name="MediaServiceImageTags">
    <vt:lpwstr/>
  </property>
</Properties>
</file>